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7B2" w:rsidRPr="004C17B2" w:rsidRDefault="004C17B2" w:rsidP="004C17B2">
      <w:pPr>
        <w:pStyle w:val="1"/>
        <w:snapToGrid w:val="0"/>
        <w:spacing w:before="0" w:after="0" w:line="360" w:lineRule="atLeast"/>
        <w:jc w:val="center"/>
        <w:rPr>
          <w:rFonts w:ascii="華康仿宋體W6(P)" w:eastAsia="華康仿宋體W6(P)"/>
          <w:sz w:val="32"/>
          <w:szCs w:val="32"/>
        </w:rPr>
      </w:pPr>
      <w:r w:rsidRPr="004C17B2">
        <w:rPr>
          <w:rFonts w:ascii="華康仿宋體W6(P)" w:eastAsia="華康仿宋體W6(P)" w:hAnsi="華康仿宋體W6(P)" w:cs="Arial" w:hint="eastAsia"/>
          <w:sz w:val="32"/>
          <w:szCs w:val="32"/>
        </w:rPr>
        <w:t>法鼓文理學院學生宿舍住宿公約</w:t>
      </w:r>
    </w:p>
    <w:p w:rsidR="004C17B2" w:rsidRPr="004C17B2" w:rsidRDefault="004C17B2" w:rsidP="004C17B2">
      <w:pPr>
        <w:snapToGrid w:val="0"/>
        <w:spacing w:line="360" w:lineRule="atLeast"/>
        <w:jc w:val="right"/>
        <w:rPr>
          <w:rFonts w:ascii="華康仿宋體W6(P)" w:eastAsia="華康仿宋體W6(P)"/>
          <w:sz w:val="16"/>
          <w:szCs w:val="16"/>
        </w:rPr>
      </w:pP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104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 xml:space="preserve">06 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03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 xml:space="preserve">日　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103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4C17B2">
        <w:rPr>
          <w:rFonts w:ascii="華康仿宋體W6(P)" w:eastAsia="華康仿宋體W6(P)" w:hAnsi="華康仿宋體W6(P)" w:cs="華康仿宋體W6(P)" w:hint="eastAsia"/>
          <w:sz w:val="16"/>
          <w:szCs w:val="16"/>
        </w:rPr>
        <w:t>5</w:t>
      </w:r>
      <w:r w:rsidRPr="004C17B2">
        <w:rPr>
          <w:rFonts w:ascii="華康仿宋體W6(P)" w:eastAsia="華康仿宋體W6(P)" w:hAnsi="華康仿宋體W6(P)" w:cs="Arial" w:hint="eastAsia"/>
          <w:sz w:val="16"/>
          <w:szCs w:val="16"/>
        </w:rPr>
        <w:t>次學生事務與總務會議通過</w:t>
      </w:r>
    </w:p>
    <w:p w:rsidR="004C17B2" w:rsidRPr="00874E87" w:rsidRDefault="004C17B2" w:rsidP="004C17B2">
      <w:pPr>
        <w:snapToGrid w:val="0"/>
        <w:jc w:val="right"/>
        <w:rPr>
          <w:rFonts w:ascii="華康仿宋體W6(P)" w:eastAsia="華康仿宋體W6(P)"/>
          <w:color w:val="000000" w:themeColor="text1"/>
          <w:sz w:val="16"/>
          <w:szCs w:val="16"/>
        </w:rPr>
      </w:pP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874E8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874E87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874E87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4C17B2" w:rsidRPr="00D429FB" w:rsidRDefault="004C17B2" w:rsidP="004C17B2">
      <w:pPr>
        <w:snapToGrid w:val="0"/>
        <w:spacing w:line="360" w:lineRule="atLeast"/>
        <w:rPr>
          <w:rFonts w:ascii="華康仿宋體W6(P)" w:eastAsia="華康仿宋體W6(P)" w:hAnsi="華康仿宋體W6(P)" w:cs="華康仿宋體W6(P)"/>
          <w:color w:val="FF0000"/>
          <w:szCs w:val="24"/>
        </w:rPr>
      </w:pPr>
    </w:p>
    <w:p w:rsidR="004C17B2" w:rsidRPr="00D429FB" w:rsidRDefault="004C17B2" w:rsidP="004C17B2">
      <w:pPr>
        <w:pStyle w:val="a3"/>
        <w:snapToGrid w:val="0"/>
        <w:spacing w:after="0" w:line="360" w:lineRule="atLeast"/>
        <w:ind w:left="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一、「宿舍」是學校的財產，它不僅是提供住宿者休息睡覺的地方，更是培養共住者合群精神與人格品德的場所。為提供大家一個安寧安適的生活環境，學校除了硬體需不斷改進以滿足大家的需求外，更需要共宿者以和樂無諍、相互尊重、惜福愛物</w:t>
      </w:r>
      <w:bookmarkStart w:id="0" w:name="_GoBack"/>
      <w:bookmarkEnd w:id="0"/>
      <w:r w:rsidRPr="00D429FB">
        <w:rPr>
          <w:rFonts w:ascii="華康仿宋體W6(P)" w:eastAsia="華康仿宋體W6(P)" w:hAnsi="華康仿宋體W6(P)" w:cs="Arial" w:hint="eastAsia"/>
          <w:szCs w:val="24"/>
        </w:rPr>
        <w:t>、利人利己及清淨簡樸之精神，遵守下列公約，以維護宿舍之安全及生活品質。</w:t>
      </w:r>
    </w:p>
    <w:p w:rsidR="004C17B2" w:rsidRPr="00D429FB" w:rsidRDefault="004C17B2" w:rsidP="004C17B2">
      <w:pPr>
        <w:pStyle w:val="a3"/>
        <w:tabs>
          <w:tab w:val="right" w:pos="6436"/>
        </w:tabs>
        <w:snapToGrid w:val="0"/>
        <w:spacing w:after="0" w:line="360" w:lineRule="atLeast"/>
        <w:ind w:left="560" w:hanging="56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二、建物及公共設施之維護</w:t>
      </w:r>
      <w:r w:rsidRPr="00D429FB">
        <w:rPr>
          <w:rFonts w:ascii="華康仿宋體W6(P)" w:eastAsia="華康仿宋體W6(P)" w:hAnsi="華康仿宋體W6(P)" w:cs="華康仿宋體W6(P)" w:hint="eastAsia"/>
          <w:szCs w:val="24"/>
        </w:rPr>
        <w:tab/>
      </w:r>
    </w:p>
    <w:p w:rsidR="004C17B2" w:rsidRPr="00D429FB" w:rsidRDefault="004C17B2" w:rsidP="004C17B2">
      <w:pPr>
        <w:pStyle w:val="32"/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一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住宿者對宿舍內部所有設備於點收後應妥善保管使用，不得變更原有隔間及固定設施或增設改建。如有修繕之必要，應事先提出修繕申請。</w:t>
      </w:r>
    </w:p>
    <w:p w:rsidR="004C17B2" w:rsidRPr="00D429FB" w:rsidRDefault="004C17B2" w:rsidP="004C17B2">
      <w:pPr>
        <w:pStyle w:val="32"/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二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嚴禁於宿舍內外牆面、門窗及各項設備上釘掛或黏貼物品。</w:t>
      </w:r>
    </w:p>
    <w:p w:rsidR="004C17B2" w:rsidRPr="00D429FB" w:rsidRDefault="004C17B2" w:rsidP="004C17B2">
      <w:pPr>
        <w:pStyle w:val="32"/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三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宿舍管理單位每年將定期派員調查宿舍使用情形或檢修，住宿者不得規避、妨礙或拒絕。</w:t>
      </w:r>
    </w:p>
    <w:p w:rsidR="004C17B2" w:rsidRPr="00D429FB" w:rsidRDefault="004C17B2" w:rsidP="004C17B2">
      <w:pPr>
        <w:pStyle w:val="32"/>
        <w:snapToGrid w:val="0"/>
        <w:spacing w:after="0" w:line="360" w:lineRule="atLeast"/>
        <w:ind w:left="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三、公共安全維護與管制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一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嚴禁在宿舍區存放違禁或易燃危險物品。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二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慎防火災、竊盜等災害之發生，貴重物品自負保管責任。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三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嚴禁於宿舍內食用葷食、檳榔、抽煙、吸毒、賭博、喝酒或其他有違善良風俗之行為。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四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嚴禁私接電源、安裝及使用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500W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以上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含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影響用電安全之電器。</w:t>
      </w:r>
    </w:p>
    <w:p w:rsidR="004C17B2" w:rsidRPr="006A5F12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  <w:color w:val="000000" w:themeColor="text1"/>
          <w:sz w:val="24"/>
          <w:szCs w:val="24"/>
        </w:rPr>
      </w:pPr>
      <w:r w:rsidRPr="006A5F12">
        <w:rPr>
          <w:rFonts w:ascii="華康仿宋體W6(P)" w:eastAsia="華康仿宋體W6(P)" w:hAnsi="華康仿宋體W6(P)" w:cs="華康仿宋體W6(P)" w:hint="eastAsia"/>
          <w:bCs/>
          <w:color w:val="000000" w:themeColor="text1"/>
          <w:sz w:val="24"/>
          <w:szCs w:val="24"/>
          <w:highlight w:val="white"/>
        </w:rPr>
        <w:t>(</w:t>
      </w:r>
      <w:r w:rsidRPr="006A5F12">
        <w:rPr>
          <w:rFonts w:ascii="華康仿宋體W6(P)" w:eastAsia="華康仿宋體W6(P)" w:hAnsi="華康仿宋體W6(P)" w:cs="Arial" w:hint="eastAsia"/>
          <w:color w:val="000000" w:themeColor="text1"/>
          <w:sz w:val="24"/>
          <w:szCs w:val="24"/>
        </w:rPr>
        <w:t>五</w:t>
      </w:r>
      <w:r w:rsidRPr="006A5F12">
        <w:rPr>
          <w:rFonts w:ascii="華康仿宋體W6(P)" w:eastAsia="華康仿宋體W6(P)" w:hAnsi="華康仿宋體W6(P)" w:cs="華康仿宋體W6(P)" w:hint="eastAsia"/>
          <w:color w:val="000000" w:themeColor="text1"/>
          <w:sz w:val="24"/>
          <w:szCs w:val="24"/>
        </w:rPr>
        <w:t>)</w:t>
      </w:r>
      <w:r w:rsidR="006A5F12" w:rsidRPr="006A5F12">
        <w:rPr>
          <w:rFonts w:ascii="華康仿宋體W6(P)" w:eastAsia="華康仿宋體W6(P)" w:hAnsi="華康仿宋體W6(P)" w:cs="Arial" w:hint="eastAsia"/>
          <w:color w:val="000000" w:themeColor="text1"/>
          <w:sz w:val="24"/>
          <w:szCs w:val="24"/>
        </w:rPr>
        <w:t>嚴禁在房間內及住宿區任何燃燒(含燒香、煙供等)行為，烹煮食物可在茶水間。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六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妥善保管個人門禁卡，不得借予他人使用，若有遺失，應立即通報管理單位，避免他人冒用，以確保門禁安全。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七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確實遵守門禁時間及會客規定，嚴禁擅自留宿他人。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八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不得轉讓住宿權及私自變更床位。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九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男女住眾嚴禁進入異性宿舍區域。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十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離開寢室應關閉電燈及門窗。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四、環境寧靜及整潔衛生之維護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一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不得於公共空間或廊道置放私人物品。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二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個人垃圾需依規定確實做好分類處理並集中置放於指定地點，不得任意傾倒或堆置。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lastRenderedPageBreak/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三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嚴禁在宿舍區飼養動物。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四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在宿舍區內宜動作輕緩，交談時輕聲細語，不得妨害他人安寧。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五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請配合宿舍交誼廳電視開放時間。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六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茶水區依規定使用，不得任意佔用，並於使用後將環境整理乾淨，以免孳生蚊蠅及鼠類。</w:t>
      </w:r>
    </w:p>
    <w:p w:rsidR="004C17B2" w:rsidRPr="00D429FB" w:rsidRDefault="004C17B2" w:rsidP="004C17B2">
      <w:pPr>
        <w:pStyle w:val="32"/>
        <w:tabs>
          <w:tab w:val="left" w:pos="1080"/>
        </w:tabs>
        <w:snapToGrid w:val="0"/>
        <w:spacing w:after="0" w:line="360" w:lineRule="atLeast"/>
        <w:ind w:left="24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(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七</w:t>
      </w:r>
      <w:r w:rsidRPr="00D429FB">
        <w:rPr>
          <w:rFonts w:ascii="華康仿宋體W6(P)" w:eastAsia="華康仿宋體W6(P)" w:hAnsi="華康仿宋體W6(P)" w:cs="華康仿宋體W6(P)" w:hint="eastAsia"/>
          <w:sz w:val="24"/>
          <w:szCs w:val="24"/>
        </w:rPr>
        <w:t>)</w:t>
      </w:r>
      <w:r w:rsidRPr="00D429FB">
        <w:rPr>
          <w:rFonts w:ascii="華康仿宋體W6(P)" w:eastAsia="華康仿宋體W6(P)" w:hAnsi="華康仿宋體W6(P)" w:cs="Arial" w:hint="eastAsia"/>
          <w:sz w:val="24"/>
          <w:szCs w:val="24"/>
        </w:rPr>
        <w:t>浴廁使用後應隨手保持清潔，潮濕衣物請晾曬於指定地點。</w:t>
      </w:r>
    </w:p>
    <w:p w:rsidR="004C17B2" w:rsidRPr="00D429FB" w:rsidRDefault="004C17B2" w:rsidP="004C17B2">
      <w:pPr>
        <w:snapToGrid w:val="0"/>
        <w:spacing w:line="360" w:lineRule="atLeast"/>
        <w:jc w:val="both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五、以上若有違犯，當視情節輕重先行規勸或逕自送交宿舍自治委員會議懲。</w:t>
      </w:r>
    </w:p>
    <w:p w:rsidR="004C17B2" w:rsidRPr="00D429FB" w:rsidRDefault="004C17B2" w:rsidP="004C17B2">
      <w:pPr>
        <w:pStyle w:val="1"/>
        <w:numPr>
          <w:ilvl w:val="0"/>
          <w:numId w:val="0"/>
        </w:numPr>
        <w:snapToGrid w:val="0"/>
        <w:spacing w:before="0" w:after="0" w:line="360" w:lineRule="atLeast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b w:val="0"/>
          <w:bCs w:val="0"/>
          <w:sz w:val="24"/>
          <w:szCs w:val="24"/>
        </w:rPr>
        <w:t>六、本公約經</w:t>
      </w:r>
      <w:r w:rsidRPr="004C17B2">
        <w:rPr>
          <w:rFonts w:ascii="華康仿宋體W6(P)" w:eastAsia="華康仿宋體W6(P)" w:hAnsi="華康仿宋體W6(P)" w:cs="Arial" w:hint="eastAsia"/>
          <w:b w:val="0"/>
          <w:bCs w:val="0"/>
          <w:sz w:val="24"/>
          <w:szCs w:val="24"/>
        </w:rPr>
        <w:t>行政會</w:t>
      </w:r>
      <w:r w:rsidRPr="00D429FB">
        <w:rPr>
          <w:rFonts w:ascii="華康仿宋體W6(P)" w:eastAsia="華康仿宋體W6(P)" w:hAnsi="華康仿宋體W6(P)" w:cs="Arial" w:hint="eastAsia"/>
          <w:b w:val="0"/>
          <w:bCs w:val="0"/>
          <w:sz w:val="24"/>
          <w:szCs w:val="24"/>
        </w:rPr>
        <w:t>議通過，陳請校長核定後公布實施，修正時亦同。</w:t>
      </w:r>
    </w:p>
    <w:p w:rsidR="008D4E31" w:rsidRPr="004C17B2" w:rsidRDefault="008D4E31"/>
    <w:sectPr w:rsidR="008D4E31" w:rsidRPr="004C17B2" w:rsidSect="004C17B2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F45" w:rsidRDefault="00261F45" w:rsidP="006A5F12">
      <w:r>
        <w:separator/>
      </w:r>
    </w:p>
  </w:endnote>
  <w:endnote w:type="continuationSeparator" w:id="0">
    <w:p w:rsidR="00261F45" w:rsidRDefault="00261F45" w:rsidP="006A5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F45" w:rsidRDefault="00261F45" w:rsidP="006A5F12">
      <w:r>
        <w:separator/>
      </w:r>
    </w:p>
  </w:footnote>
  <w:footnote w:type="continuationSeparator" w:id="0">
    <w:p w:rsidR="00261F45" w:rsidRDefault="00261F45" w:rsidP="006A5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spacing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B2"/>
    <w:rsid w:val="00261F45"/>
    <w:rsid w:val="003333D9"/>
    <w:rsid w:val="004C17B2"/>
    <w:rsid w:val="006A5F12"/>
    <w:rsid w:val="00874E87"/>
    <w:rsid w:val="008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3660C4-9817-47A6-A7A8-3108BFFD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7B2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C17B2"/>
    <w:pPr>
      <w:keepNext/>
      <w:numPr>
        <w:numId w:val="1"/>
      </w:numPr>
      <w:tabs>
        <w:tab w:val="left" w:pos="432"/>
      </w:tabs>
      <w:spacing w:before="180" w:after="180" w:line="480" w:lineRule="auto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C17B2"/>
    <w:rPr>
      <w:rFonts w:ascii="Calibri" w:eastAsia="新細明體" w:hAnsi="Calibri" w:cs="Calibri"/>
      <w:b/>
      <w:bCs/>
      <w:sz w:val="52"/>
      <w:szCs w:val="52"/>
    </w:rPr>
  </w:style>
  <w:style w:type="paragraph" w:customStyle="1" w:styleId="32">
    <w:name w:val="本文縮排 32"/>
    <w:basedOn w:val="a"/>
    <w:rsid w:val="004C17B2"/>
    <w:pPr>
      <w:spacing w:after="120"/>
      <w:ind w:left="480"/>
    </w:pPr>
    <w:rPr>
      <w:sz w:val="16"/>
      <w:szCs w:val="16"/>
    </w:rPr>
  </w:style>
  <w:style w:type="paragraph" w:styleId="a3">
    <w:name w:val="Body Text Indent"/>
    <w:basedOn w:val="a"/>
    <w:link w:val="11"/>
    <w:rsid w:val="004C17B2"/>
    <w:pPr>
      <w:spacing w:after="120"/>
      <w:ind w:left="480"/>
    </w:pPr>
  </w:style>
  <w:style w:type="character" w:customStyle="1" w:styleId="a4">
    <w:name w:val="本文縮排 字元"/>
    <w:basedOn w:val="a0"/>
    <w:uiPriority w:val="99"/>
    <w:semiHidden/>
    <w:rsid w:val="004C17B2"/>
    <w:rPr>
      <w:rFonts w:ascii="Calibri" w:eastAsia="新細明體" w:hAnsi="Calibri" w:cs="Calibri"/>
    </w:rPr>
  </w:style>
  <w:style w:type="character" w:customStyle="1" w:styleId="11">
    <w:name w:val="本文縮排 字元1"/>
    <w:link w:val="a3"/>
    <w:rsid w:val="004C17B2"/>
    <w:rPr>
      <w:rFonts w:ascii="Calibri" w:eastAsia="新細明體" w:hAnsi="Calibri" w:cs="Calibri"/>
    </w:rPr>
  </w:style>
  <w:style w:type="paragraph" w:styleId="a5">
    <w:name w:val="header"/>
    <w:basedOn w:val="a"/>
    <w:link w:val="a6"/>
    <w:uiPriority w:val="99"/>
    <w:unhideWhenUsed/>
    <w:rsid w:val="006A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5F12"/>
    <w:rPr>
      <w:rFonts w:ascii="Calibri" w:eastAsia="新細明體" w:hAnsi="Calibri" w:cs="Calibri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5F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5F12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2019-11-04T07:39:00Z</dcterms:created>
  <dcterms:modified xsi:type="dcterms:W3CDTF">2019-11-04T07:39:00Z</dcterms:modified>
</cp:coreProperties>
</file>