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D2A" w:rsidRPr="00416D2A" w:rsidRDefault="00416D2A" w:rsidP="00416D2A">
      <w:pPr>
        <w:pStyle w:val="1"/>
        <w:spacing w:line="240" w:lineRule="auto"/>
        <w:jc w:val="center"/>
        <w:rPr>
          <w:rFonts w:ascii="華康仿宋體W6(P)" w:eastAsia="華康仿宋體W6(P)"/>
          <w:sz w:val="32"/>
          <w:szCs w:val="32"/>
        </w:rPr>
      </w:pPr>
      <w:r w:rsidRPr="00416D2A">
        <w:rPr>
          <w:rFonts w:ascii="華康仿宋體W6(P)" w:eastAsia="華康仿宋體W6(P)" w:hAnsi="華康仿宋體W6(P)" w:cs="華康仿宋體W6(P)" w:hint="eastAsia"/>
          <w:sz w:val="32"/>
          <w:szCs w:val="32"/>
        </w:rPr>
        <w:t>法鼓文理學院學生宿舍申請作業須知</w:t>
      </w:r>
    </w:p>
    <w:p w:rsidR="00416D2A" w:rsidRPr="00416D2A" w:rsidRDefault="00416D2A" w:rsidP="00416D2A">
      <w:pPr>
        <w:spacing w:line="320" w:lineRule="exact"/>
        <w:jc w:val="right"/>
        <w:rPr>
          <w:rFonts w:ascii="華康仿宋體W6(P)" w:eastAsia="華康仿宋體W6(P)"/>
          <w:sz w:val="16"/>
          <w:szCs w:val="16"/>
        </w:rPr>
      </w:pPr>
      <w:r w:rsidRPr="00416D2A">
        <w:rPr>
          <w:rFonts w:ascii="華康仿宋體W6(P)" w:eastAsia="華康仿宋體W6(P)" w:hAnsi="華康仿宋體W6(P)" w:cs="Arial" w:hint="eastAsia"/>
          <w:sz w:val="16"/>
          <w:szCs w:val="16"/>
        </w:rPr>
        <w:t>中華民國</w:t>
      </w:r>
      <w:r w:rsidRPr="00416D2A">
        <w:rPr>
          <w:rFonts w:ascii="華康仿宋體W6(P)" w:eastAsia="華康仿宋體W6(P)" w:hAnsi="華康仿宋體W6(P)" w:cs="華康仿宋體W6(P)" w:hint="eastAsia"/>
          <w:sz w:val="16"/>
          <w:szCs w:val="16"/>
        </w:rPr>
        <w:t>104</w:t>
      </w:r>
      <w:r w:rsidRPr="00416D2A">
        <w:rPr>
          <w:rFonts w:ascii="華康仿宋體W6(P)" w:eastAsia="華康仿宋體W6(P)" w:hAnsi="華康仿宋體W6(P)" w:cs="Arial" w:hint="eastAsia"/>
          <w:sz w:val="16"/>
          <w:szCs w:val="16"/>
        </w:rPr>
        <w:t>年</w:t>
      </w:r>
      <w:r w:rsidRPr="00416D2A">
        <w:rPr>
          <w:rFonts w:ascii="華康仿宋體W6(P)" w:eastAsia="華康仿宋體W6(P)" w:hAnsi="華康仿宋體W6(P)" w:cs="華康仿宋體W6(P)" w:hint="eastAsia"/>
          <w:sz w:val="16"/>
          <w:szCs w:val="16"/>
        </w:rPr>
        <w:t xml:space="preserve">06 </w:t>
      </w:r>
      <w:r w:rsidRPr="00416D2A">
        <w:rPr>
          <w:rFonts w:ascii="華康仿宋體W6(P)" w:eastAsia="華康仿宋體W6(P)" w:hAnsi="華康仿宋體W6(P)" w:cs="Arial" w:hint="eastAsia"/>
          <w:sz w:val="16"/>
          <w:szCs w:val="16"/>
        </w:rPr>
        <w:t>月</w:t>
      </w:r>
      <w:r w:rsidRPr="00416D2A">
        <w:rPr>
          <w:rFonts w:ascii="華康仿宋體W6(P)" w:eastAsia="華康仿宋體W6(P)" w:hAnsi="華康仿宋體W6(P)" w:cs="華康仿宋體W6(P)" w:hint="eastAsia"/>
          <w:sz w:val="16"/>
          <w:szCs w:val="16"/>
        </w:rPr>
        <w:t>03</w:t>
      </w:r>
      <w:r w:rsidRPr="00416D2A">
        <w:rPr>
          <w:rFonts w:ascii="華康仿宋體W6(P)" w:eastAsia="華康仿宋體W6(P)" w:hAnsi="華康仿宋體W6(P)" w:cs="Arial" w:hint="eastAsia"/>
          <w:sz w:val="16"/>
          <w:szCs w:val="16"/>
        </w:rPr>
        <w:t xml:space="preserve">日　</w:t>
      </w:r>
      <w:r w:rsidRPr="00416D2A">
        <w:rPr>
          <w:rFonts w:ascii="華康仿宋體W6(P)" w:eastAsia="華康仿宋體W6(P)" w:hAnsi="華康仿宋體W6(P)" w:cs="華康仿宋體W6(P)" w:hint="eastAsia"/>
          <w:sz w:val="16"/>
          <w:szCs w:val="16"/>
        </w:rPr>
        <w:t>103</w:t>
      </w:r>
      <w:r w:rsidRPr="00416D2A">
        <w:rPr>
          <w:rFonts w:ascii="華康仿宋體W6(P)" w:eastAsia="華康仿宋體W6(P)" w:hAnsi="華康仿宋體W6(P)" w:cs="Arial" w:hint="eastAsia"/>
          <w:sz w:val="16"/>
          <w:szCs w:val="16"/>
        </w:rPr>
        <w:t>學年度第</w:t>
      </w:r>
      <w:r w:rsidRPr="00416D2A">
        <w:rPr>
          <w:rFonts w:ascii="華康仿宋體W6(P)" w:eastAsia="華康仿宋體W6(P)" w:hAnsi="華康仿宋體W6(P)" w:cs="華康仿宋體W6(P)" w:hint="eastAsia"/>
          <w:sz w:val="16"/>
          <w:szCs w:val="16"/>
        </w:rPr>
        <w:t>5</w:t>
      </w:r>
      <w:r w:rsidRPr="00416D2A">
        <w:rPr>
          <w:rFonts w:ascii="華康仿宋體W6(P)" w:eastAsia="華康仿宋體W6(P)" w:hAnsi="華康仿宋體W6(P)" w:cs="Arial" w:hint="eastAsia"/>
          <w:sz w:val="16"/>
          <w:szCs w:val="16"/>
        </w:rPr>
        <w:t>次學生事務與總務會議通過</w:t>
      </w:r>
    </w:p>
    <w:p w:rsidR="00416D2A" w:rsidRPr="00B8332F" w:rsidRDefault="00416D2A" w:rsidP="00416D2A">
      <w:pPr>
        <w:snapToGrid w:val="0"/>
        <w:jc w:val="right"/>
        <w:rPr>
          <w:rFonts w:ascii="華康仿宋體W6(P)" w:eastAsia="華康仿宋體W6(P)"/>
          <w:color w:val="000000" w:themeColor="text1"/>
          <w:sz w:val="16"/>
          <w:szCs w:val="16"/>
        </w:rPr>
      </w:pPr>
      <w:r w:rsidRPr="00B8332F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  <w:lang w:eastAsia="zh-HK"/>
        </w:rPr>
        <w:t>中華民國</w:t>
      </w:r>
      <w:r w:rsidRPr="00B8332F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B8332F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年09月25日</w:t>
      </w:r>
      <w:r w:rsidRPr="00B8332F">
        <w:rPr>
          <w:rFonts w:ascii="華康仿宋體W6(P)" w:eastAsia="華康仿宋體W6(P)" w:hAnsi="華康仿宋體W6(P)" w:cs="華康仿宋體W6(P)" w:hint="eastAsia"/>
          <w:color w:val="000000" w:themeColor="text1"/>
          <w:sz w:val="16"/>
          <w:szCs w:val="16"/>
        </w:rPr>
        <w:t>108</w:t>
      </w:r>
      <w:r w:rsidRPr="00B8332F">
        <w:rPr>
          <w:rFonts w:ascii="華康仿宋體W6(P)" w:eastAsia="華康仿宋體W6(P)" w:hAnsi="華康仿宋體W6(P)" w:cs="Arial" w:hint="eastAsia"/>
          <w:color w:val="000000" w:themeColor="text1"/>
          <w:sz w:val="16"/>
          <w:szCs w:val="16"/>
        </w:rPr>
        <w:t>學年度第1次行政會議修正通過</w:t>
      </w:r>
    </w:p>
    <w:p w:rsidR="00416D2A" w:rsidRPr="00D429FB" w:rsidRDefault="00416D2A" w:rsidP="00416D2A">
      <w:pPr>
        <w:spacing w:line="440" w:lineRule="exact"/>
        <w:jc w:val="right"/>
        <w:rPr>
          <w:rFonts w:ascii="華康仿宋體W6(P)" w:eastAsia="華康仿宋體W6(P)" w:hAnsi="華康仿宋體W6(P)" w:cs="華康仿宋體W6(P)"/>
          <w:color w:val="FF0000"/>
          <w:szCs w:val="24"/>
        </w:rPr>
      </w:pPr>
    </w:p>
    <w:p w:rsidR="00416D2A" w:rsidRPr="00416D2A" w:rsidRDefault="00416D2A" w:rsidP="00416D2A">
      <w:pPr>
        <w:snapToGrid w:val="0"/>
        <w:spacing w:line="360" w:lineRule="atLeast"/>
        <w:ind w:left="480" w:hanging="480"/>
        <w:rPr>
          <w:rFonts w:ascii="華康仿宋體W6(P)" w:eastAsia="華康仿宋體W6(P)"/>
        </w:rPr>
      </w:pPr>
      <w:r w:rsidRPr="00D429FB">
        <w:rPr>
          <w:rFonts w:ascii="華康仿宋體W6(P)" w:eastAsia="華康仿宋體W6(P)" w:hAnsi="華康仿宋體W6(P)" w:cs="Arial" w:hint="eastAsia"/>
          <w:szCs w:val="24"/>
        </w:rPr>
        <w:t>一、申</w:t>
      </w:r>
      <w:r w:rsidRPr="00416D2A">
        <w:rPr>
          <w:rFonts w:ascii="華康仿宋體W6(P)" w:eastAsia="華康仿宋體W6(P)" w:hAnsi="華康仿宋體W6(P)" w:cs="Arial" w:hint="eastAsia"/>
          <w:szCs w:val="24"/>
        </w:rPr>
        <w:t>請宿舍須於規定時間內辦理，分配宿舍一學年一次為限。</w:t>
      </w:r>
    </w:p>
    <w:p w:rsidR="00416D2A" w:rsidRPr="00416D2A" w:rsidRDefault="00416D2A" w:rsidP="00416D2A">
      <w:pPr>
        <w:snapToGrid w:val="0"/>
        <w:spacing w:line="360" w:lineRule="atLeast"/>
        <w:ind w:left="480" w:hanging="48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szCs w:val="24"/>
        </w:rPr>
        <w:t>二、新生、復學生及轉學生住宿申請隨註冊通知書寄發，欲申請住宿者應於規定期限內填寫申請表</w:t>
      </w:r>
      <w:r w:rsidRPr="00416D2A">
        <w:rPr>
          <w:rFonts w:ascii="華康仿宋體W6(P)" w:eastAsia="華康仿宋體W6(P)" w:hAnsi="華康仿宋體W6(P)" w:cs="華康仿宋體W6(P)" w:hint="eastAsia"/>
          <w:szCs w:val="24"/>
        </w:rPr>
        <w:t>(</w:t>
      </w:r>
      <w:r w:rsidRPr="00416D2A">
        <w:rPr>
          <w:rFonts w:ascii="華康仿宋體W6(P)" w:eastAsia="華康仿宋體W6(P)" w:hAnsi="華康仿宋體W6(P)" w:cs="Arial" w:hint="eastAsia"/>
          <w:szCs w:val="24"/>
        </w:rPr>
        <w:t>附件一</w:t>
      </w:r>
      <w:r w:rsidRPr="00416D2A">
        <w:rPr>
          <w:rFonts w:ascii="華康仿宋體W6(P)" w:eastAsia="華康仿宋體W6(P)" w:hAnsi="華康仿宋體W6(P)" w:cs="華康仿宋體W6(P)" w:hint="eastAsia"/>
          <w:szCs w:val="24"/>
        </w:rPr>
        <w:t>-</w:t>
      </w:r>
      <w:r w:rsidRPr="00416D2A">
        <w:rPr>
          <w:rFonts w:ascii="華康仿宋體W6(P)" w:eastAsia="華康仿宋體W6(P)" w:hAnsi="華康仿宋體W6(P)" w:cs="Arial" w:hint="eastAsia"/>
          <w:szCs w:val="24"/>
        </w:rPr>
        <w:t>法鼓文理學院學生</w:t>
      </w:r>
      <w:r w:rsidR="00B13A9B">
        <w:rPr>
          <w:rFonts w:ascii="華康仿宋體W6(P)" w:eastAsia="華康仿宋體W6(P)" w:hAnsi="華康仿宋體W6(P)" w:cs="Arial" w:hint="eastAsia"/>
          <w:szCs w:val="24"/>
        </w:rPr>
        <w:t>住(</w:t>
      </w:r>
      <w:r w:rsidRPr="00416D2A">
        <w:rPr>
          <w:rFonts w:ascii="華康仿宋體W6(P)" w:eastAsia="華康仿宋體W6(P)" w:hAnsi="華康仿宋體W6(P)" w:cs="Arial" w:hint="eastAsia"/>
          <w:szCs w:val="24"/>
        </w:rPr>
        <w:t>退</w:t>
      </w:r>
      <w:r w:rsidR="00B13A9B">
        <w:rPr>
          <w:rFonts w:ascii="華康仿宋體W6(P)" w:eastAsia="華康仿宋體W6(P)" w:hAnsi="華康仿宋體W6(P)" w:cs="Arial" w:hint="eastAsia"/>
          <w:szCs w:val="24"/>
        </w:rPr>
        <w:t>)</w:t>
      </w:r>
      <w:bookmarkStart w:id="0" w:name="_GoBack"/>
      <w:bookmarkEnd w:id="0"/>
      <w:r w:rsidRPr="00416D2A">
        <w:rPr>
          <w:rFonts w:ascii="華康仿宋體W6(P)" w:eastAsia="華康仿宋體W6(P)" w:hAnsi="華康仿宋體W6(P)" w:cs="Arial" w:hint="eastAsia"/>
          <w:szCs w:val="24"/>
        </w:rPr>
        <w:t>宿申請單</w:t>
      </w:r>
      <w:r w:rsidRPr="00416D2A">
        <w:rPr>
          <w:rFonts w:ascii="華康仿宋體W6(P)" w:eastAsia="華康仿宋體W6(P)" w:hAnsi="華康仿宋體W6(P)" w:cs="華康仿宋體W6(P)" w:hint="eastAsia"/>
          <w:szCs w:val="24"/>
        </w:rPr>
        <w:t>)</w:t>
      </w:r>
      <w:r w:rsidRPr="00416D2A">
        <w:rPr>
          <w:rFonts w:ascii="華康仿宋體W6(P)" w:eastAsia="華康仿宋體W6(P)" w:hAnsi="華康仿宋體W6(P)" w:cs="Arial" w:hint="eastAsia"/>
          <w:szCs w:val="24"/>
        </w:rPr>
        <w:t>寄回，分配結果將公告於學校學務處網頁，不再另行通知。</w:t>
      </w:r>
      <w:r w:rsidRPr="00416D2A">
        <w:rPr>
          <w:rFonts w:ascii="華康仿宋體W6(P)" w:eastAsia="華康仿宋體W6(P)" w:hAnsi="華康仿宋體W6(P)" w:cs="標楷體" w:hint="eastAsia"/>
          <w:szCs w:val="24"/>
        </w:rPr>
        <w:t xml:space="preserve">                  </w:t>
      </w:r>
    </w:p>
    <w:p w:rsidR="00416D2A" w:rsidRPr="00416D2A" w:rsidRDefault="00416D2A" w:rsidP="00416D2A">
      <w:pPr>
        <w:snapToGrid w:val="0"/>
        <w:spacing w:line="360" w:lineRule="atLeast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szCs w:val="24"/>
        </w:rPr>
        <w:t>三、舊生申請作業：</w:t>
      </w:r>
    </w:p>
    <w:p w:rsidR="00416D2A" w:rsidRPr="00416D2A" w:rsidRDefault="00416D2A" w:rsidP="00416D2A">
      <w:pPr>
        <w:snapToGrid w:val="0"/>
        <w:spacing w:line="360" w:lineRule="atLeast"/>
        <w:ind w:left="24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b/>
          <w:szCs w:val="24"/>
        </w:rPr>
        <w:t>特殊個案申請</w:t>
      </w:r>
    </w:p>
    <w:p w:rsidR="00416D2A" w:rsidRPr="00416D2A" w:rsidRDefault="00416D2A" w:rsidP="00416D2A">
      <w:pPr>
        <w:snapToGrid w:val="0"/>
        <w:spacing w:line="360" w:lineRule="atLeast"/>
        <w:ind w:left="720" w:hanging="48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szCs w:val="24"/>
        </w:rPr>
        <w:t>（一）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身心障礙學生、低收入戶學生、僑生及港澳學生、外籍生、急難救助、特殊生理疾病、家境特殊清寒、外島生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(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金門縣、連江縣、澎湖縣、屏東縣琉球鄉，申請時檢附戶口名簿或身分證正反面影本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)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，上述學生</w:t>
      </w:r>
      <w:r w:rsidRPr="00416D2A">
        <w:rPr>
          <w:rFonts w:ascii="華康仿宋體W6(P)" w:eastAsia="華康仿宋體W6(P)" w:hAnsi="華康仿宋體W6(P)" w:cs="Arial" w:hint="eastAsia"/>
          <w:szCs w:val="24"/>
        </w:rPr>
        <w:t>檢附相關證明，逕送學務處彙辦。</w:t>
      </w:r>
    </w:p>
    <w:p w:rsidR="00416D2A" w:rsidRPr="00416D2A" w:rsidRDefault="00416D2A" w:rsidP="00416D2A">
      <w:pPr>
        <w:snapToGrid w:val="0"/>
        <w:spacing w:before="72" w:after="72" w:line="360" w:lineRule="atLeast"/>
        <w:ind w:firstLine="24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b/>
          <w:szCs w:val="24"/>
        </w:rPr>
        <w:t>一般申請</w:t>
      </w:r>
    </w:p>
    <w:p w:rsidR="00416D2A" w:rsidRPr="00416D2A" w:rsidRDefault="00416D2A" w:rsidP="00416D2A">
      <w:pPr>
        <w:snapToGrid w:val="0"/>
        <w:spacing w:line="360" w:lineRule="atLeast"/>
        <w:ind w:left="720" w:hanging="48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szCs w:val="24"/>
        </w:rPr>
        <w:t>（一）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每年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6/1~6/10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受理申請下學年床位。欲住宿之同學，請於公告規定時間內申請，逾期不予以受理。</w:t>
      </w:r>
    </w:p>
    <w:p w:rsidR="00416D2A" w:rsidRPr="00416D2A" w:rsidRDefault="00416D2A" w:rsidP="00416D2A">
      <w:pPr>
        <w:snapToGrid w:val="0"/>
        <w:spacing w:line="360" w:lineRule="atLeast"/>
        <w:ind w:left="720" w:hanging="48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szCs w:val="24"/>
        </w:rPr>
        <w:t>（二）符合申請資格者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目前在學學士班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1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、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2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、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3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、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4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年級、碩士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1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、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2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年級及博士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1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、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2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、</w:t>
      </w:r>
      <w:r w:rsidRPr="00416D2A">
        <w:rPr>
          <w:rFonts w:ascii="華康仿宋體W6(P)" w:eastAsia="華康仿宋體W6(P)" w:hAnsi="華康仿宋體W6(P)" w:cs="華康仿宋體W6(P)" w:hint="eastAsia"/>
          <w:bCs/>
          <w:szCs w:val="24"/>
        </w:rPr>
        <w:t>3</w:t>
      </w: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年級學生。</w:t>
      </w:r>
    </w:p>
    <w:p w:rsidR="00416D2A" w:rsidRPr="00416D2A" w:rsidRDefault="00416D2A" w:rsidP="00416D2A">
      <w:pPr>
        <w:snapToGrid w:val="0"/>
        <w:spacing w:line="360" w:lineRule="atLeast"/>
        <w:ind w:left="480" w:hanging="48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szCs w:val="24"/>
        </w:rPr>
        <w:t>四、住宿學生於進住宿舍前須繳交住宿保證金壹仟元，住宿時向學務處領取宿舍配備清單，並依表列項目逐一核對。退宿時應協同樓長及學務處清點，如無財產損壞，住宿保證金將全額無息退還；有損壞情形者，應由學務處簽報學校核定期限令其賠償，逾期不賠或因故意損壞者由保證金內扣除，視情節輕重議處，不足款項函告家長理賠。</w:t>
      </w:r>
    </w:p>
    <w:p w:rsidR="00416D2A" w:rsidRPr="00D429FB" w:rsidRDefault="00416D2A" w:rsidP="00416D2A">
      <w:pPr>
        <w:snapToGrid w:val="0"/>
        <w:spacing w:line="360" w:lineRule="atLeast"/>
        <w:ind w:left="480" w:hanging="480"/>
        <w:rPr>
          <w:rFonts w:ascii="華康仿宋體W6(P)" w:eastAsia="華康仿宋體W6(P)"/>
        </w:rPr>
      </w:pPr>
      <w:r w:rsidRPr="00416D2A">
        <w:rPr>
          <w:rFonts w:ascii="華康仿宋體W6(P)" w:eastAsia="華康仿宋體W6(P)" w:hAnsi="華康仿宋體W6(P)" w:cs="Arial" w:hint="eastAsia"/>
          <w:bCs/>
          <w:szCs w:val="24"/>
        </w:rPr>
        <w:t>五、本須知經行政會議通過，陳請校長核定後公布實施，修正時亦</w:t>
      </w:r>
      <w:r w:rsidRPr="00D429FB">
        <w:rPr>
          <w:rFonts w:ascii="華康仿宋體W6(P)" w:eastAsia="華康仿宋體W6(P)" w:hAnsi="華康仿宋體W6(P)" w:cs="Arial" w:hint="eastAsia"/>
          <w:bCs/>
          <w:szCs w:val="24"/>
        </w:rPr>
        <w:t>同。</w:t>
      </w:r>
    </w:p>
    <w:p w:rsidR="008D4E31" w:rsidRPr="00416D2A" w:rsidRDefault="008D4E31"/>
    <w:sectPr w:rsidR="008D4E31" w:rsidRPr="00416D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EB7" w:rsidRDefault="00732EB7" w:rsidP="00B8332F">
      <w:r>
        <w:separator/>
      </w:r>
    </w:p>
  </w:endnote>
  <w:endnote w:type="continuationSeparator" w:id="0">
    <w:p w:rsidR="00732EB7" w:rsidRDefault="00732EB7" w:rsidP="00B8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EB7" w:rsidRDefault="00732EB7" w:rsidP="00B8332F">
      <w:r>
        <w:separator/>
      </w:r>
    </w:p>
  </w:footnote>
  <w:footnote w:type="continuationSeparator" w:id="0">
    <w:p w:rsidR="00732EB7" w:rsidRDefault="00732EB7" w:rsidP="00B83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華康仿宋體W6(P)" w:eastAsia="華康仿宋體W6(P)" w:hAnsi="華康仿宋體W6(P)" w:cs="標楷體" w:hint="eastAsia"/>
        <w:spacing w:val="20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D2A"/>
    <w:rsid w:val="00416D2A"/>
    <w:rsid w:val="005F3B2B"/>
    <w:rsid w:val="00732EB7"/>
    <w:rsid w:val="007B3D45"/>
    <w:rsid w:val="008D4E31"/>
    <w:rsid w:val="00B13A9B"/>
    <w:rsid w:val="00B8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01FB34-D08A-4E77-B696-C4C469CF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2A"/>
    <w:pPr>
      <w:widowControl w:val="0"/>
      <w:suppressAutoHyphens/>
    </w:pPr>
    <w:rPr>
      <w:rFonts w:ascii="Calibri" w:eastAsia="新細明體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416D2A"/>
    <w:pPr>
      <w:keepNext/>
      <w:numPr>
        <w:numId w:val="1"/>
      </w:numPr>
      <w:tabs>
        <w:tab w:val="left" w:pos="432"/>
      </w:tabs>
      <w:spacing w:before="180" w:after="180" w:line="480" w:lineRule="auto"/>
      <w:outlineLvl w:val="0"/>
    </w:pPr>
    <w:rPr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16D2A"/>
    <w:rPr>
      <w:rFonts w:ascii="Calibri" w:eastAsia="新細明體" w:hAnsi="Calibri" w:cs="Calibri"/>
      <w:b/>
      <w:bCs/>
      <w:sz w:val="52"/>
      <w:szCs w:val="52"/>
    </w:rPr>
  </w:style>
  <w:style w:type="paragraph" w:styleId="a3">
    <w:name w:val="header"/>
    <w:basedOn w:val="a"/>
    <w:link w:val="a4"/>
    <w:uiPriority w:val="99"/>
    <w:unhideWhenUsed/>
    <w:rsid w:val="00B83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8332F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833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8332F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2020-01-16T07:19:00Z</dcterms:created>
  <dcterms:modified xsi:type="dcterms:W3CDTF">2020-01-16T07:19:00Z</dcterms:modified>
</cp:coreProperties>
</file>