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0D" w:rsidRDefault="009A3F64" w:rsidP="00B42B15">
      <w:pPr>
        <w:pStyle w:val="Normal1"/>
        <w:ind w:left="689" w:hanging="973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法鼓文理學院膳食督導小組作業要點</w:t>
      </w:r>
    </w:p>
    <w:bookmarkEnd w:id="0"/>
    <w:p w:rsidR="000066E2" w:rsidRPr="000066E2" w:rsidRDefault="009A3F64" w:rsidP="000066E2">
      <w:pPr>
        <w:suppressAutoHyphens/>
        <w:jc w:val="right"/>
        <w:rPr>
          <w:rFonts w:ascii="標楷體" w:eastAsia="標楷體" w:hAnsi="標楷體" w:cs="Times New Roman"/>
          <w:color w:val="0000FF"/>
          <w:w w:val="90"/>
          <w:sz w:val="20"/>
          <w:szCs w:val="20"/>
        </w:rPr>
      </w:pPr>
      <w:r w:rsidRPr="000066E2">
        <w:rPr>
          <w:rFonts w:ascii="標楷體" w:eastAsia="標楷體" w:hAnsi="標楷體" w:cs="Times New Roman" w:hint="eastAsia"/>
          <w:color w:val="0000FF"/>
          <w:w w:val="90"/>
          <w:sz w:val="20"/>
          <w:szCs w:val="20"/>
        </w:rPr>
        <w:t>中華民國112年12月27日112學年第2次校務會議新訂通過</w:t>
      </w:r>
    </w:p>
    <w:p w:rsidR="00E8710D" w:rsidRDefault="009A3F64">
      <w:pPr>
        <w:pStyle w:val="Normal1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為加強餐廳衛生，督導餐廳經營，維護全校師生用膳品質，確保飲食安全，特依教育部及衛生福利部會銜函頒之「學校餐廳廚房員生消費合作社衛生管理辦法」，設置「法鼓文理學院膳食督導小組」（以下簡稱本小組）。</w:t>
      </w:r>
    </w:p>
    <w:p w:rsidR="00E8710D" w:rsidRDefault="009A3F64">
      <w:pPr>
        <w:pStyle w:val="Normal1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二、本小組置成員12人，由學務長、總務長，為當然成員。教師、職員各推派代表二人。學生會、佛教學系學會、學</w:t>
      </w:r>
      <w:r w:rsidR="007878BD">
        <w:rPr>
          <w:rFonts w:ascii="標楷體" w:eastAsia="標楷體" w:hAnsi="標楷體" w:hint="eastAsia"/>
        </w:rPr>
        <w:t>群</w:t>
      </w:r>
      <w:r>
        <w:rPr>
          <w:rFonts w:ascii="標楷體" w:eastAsia="標楷體" w:hAnsi="標楷體" w:hint="eastAsia"/>
        </w:rPr>
        <w:t>學會、學生議會、宿委會、園區等各推派代表一人為委員。以上成員均由校長聘任，任期為一學年，無連任限制。</w:t>
      </w:r>
    </w:p>
    <w:p w:rsidR="00E8710D" w:rsidRDefault="009A3F64">
      <w:pPr>
        <w:pStyle w:val="Normal1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三、本小組置召集人一人，由學務長兼任。本小組職掌如下： </w:t>
      </w:r>
    </w:p>
    <w:p w:rsidR="00E8710D" w:rsidRDefault="009A3F64">
      <w:pPr>
        <w:pStyle w:val="Normal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（一）餐飲意見雙向溝通</w:t>
      </w:r>
    </w:p>
    <w:p w:rsidR="00E8710D" w:rsidRDefault="009A3F64" w:rsidP="007878BD">
      <w:pPr>
        <w:pStyle w:val="Normal1"/>
        <w:ind w:leftChars="200" w:left="509" w:hangingChars="12" w:hanging="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1、學校相關餐飲環境、供餐政策檢討與修正。</w:t>
      </w:r>
    </w:p>
    <w:p w:rsidR="00E8710D" w:rsidRDefault="009A3F64" w:rsidP="007878BD">
      <w:pPr>
        <w:pStyle w:val="Normal1"/>
        <w:ind w:leftChars="200" w:left="509" w:hangingChars="12" w:hanging="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2、收集並回饋教職員生相關意見，供學校精進參考。</w:t>
      </w:r>
    </w:p>
    <w:p w:rsidR="00E8710D" w:rsidRDefault="009A3F64">
      <w:pPr>
        <w:pStyle w:val="Normal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（二）督膳作業</w:t>
      </w:r>
    </w:p>
    <w:p w:rsidR="00E8710D" w:rsidRDefault="009A3F64">
      <w:pPr>
        <w:pStyle w:val="Normal1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1、委外綜合餐廳供應期間，每週至少不定期現場督導1次「餐飲衛生管理檢查表」如附件一。</w:t>
      </w:r>
    </w:p>
    <w:p w:rsidR="00E8710D" w:rsidRDefault="009A3F64" w:rsidP="007878BD">
      <w:pPr>
        <w:pStyle w:val="Normal1"/>
        <w:ind w:leftChars="200" w:left="509" w:hangingChars="12" w:hanging="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2、督導人員組成方式由本小組議訂之。</w:t>
      </w:r>
    </w:p>
    <w:p w:rsidR="00E8710D" w:rsidRDefault="009A3F64">
      <w:pPr>
        <w:pStyle w:val="Normal1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四、本小組視需要召開會議，必要時得邀請有關人員列席。</w:t>
      </w:r>
    </w:p>
    <w:p w:rsidR="00E8710D" w:rsidRDefault="009A3F64">
      <w:pPr>
        <w:pStyle w:val="Normal1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五、本要點經主管會報審議通過後公布實施、修訂時亦同。</w:t>
      </w:r>
    </w:p>
    <w:p w:rsidR="00E8710D" w:rsidRDefault="00E8710D"/>
    <w:sectPr w:rsidR="00E8710D" w:rsidSect="000066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9A" w:rsidRDefault="00921F9A" w:rsidP="007878BD">
      <w:r>
        <w:separator/>
      </w:r>
    </w:p>
  </w:endnote>
  <w:endnote w:type="continuationSeparator" w:id="0">
    <w:p w:rsidR="00921F9A" w:rsidRDefault="00921F9A" w:rsidP="007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9A" w:rsidRDefault="00921F9A" w:rsidP="007878BD">
      <w:r>
        <w:separator/>
      </w:r>
    </w:p>
  </w:footnote>
  <w:footnote w:type="continuationSeparator" w:id="0">
    <w:p w:rsidR="00921F9A" w:rsidRDefault="00921F9A" w:rsidP="0078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2"/>
    <w:rsid w:val="000066E2"/>
    <w:rsid w:val="003D3652"/>
    <w:rsid w:val="00441768"/>
    <w:rsid w:val="007878BD"/>
    <w:rsid w:val="00921F9A"/>
    <w:rsid w:val="009A3F64"/>
    <w:rsid w:val="009F27E2"/>
    <w:rsid w:val="00B42B15"/>
    <w:rsid w:val="00E75DFC"/>
    <w:rsid w:val="00E8710D"/>
    <w:rsid w:val="719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5829B-717B-4A9E-BEEB-42646A0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Calibri" w:eastAsia="新細明體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8BD"/>
    <w:rPr>
      <w:kern w:val="2"/>
    </w:rPr>
  </w:style>
  <w:style w:type="paragraph" w:styleId="a5">
    <w:name w:val="footer"/>
    <w:basedOn w:val="a"/>
    <w:link w:val="a6"/>
    <w:uiPriority w:val="99"/>
    <w:unhideWhenUsed/>
    <w:rsid w:val="0078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8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洪燕妮</dc:creator>
  <cp:lastModifiedBy>user</cp:lastModifiedBy>
  <cp:revision>2</cp:revision>
  <dcterms:created xsi:type="dcterms:W3CDTF">2024-01-17T07:28:00Z</dcterms:created>
  <dcterms:modified xsi:type="dcterms:W3CDTF">2024-01-17T07:28:00Z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7E13B4CC46144C71B3D00856727CCDD3_12</vt:lpwstr>
  </property>
</Properties>
</file>