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9B" w:rsidRPr="00F46076" w:rsidRDefault="00381F9B" w:rsidP="00381F9B">
      <w:pPr>
        <w:suppressAutoHyphens w:val="0"/>
        <w:spacing w:line="360" w:lineRule="exact"/>
        <w:jc w:val="center"/>
        <w:rPr>
          <w:rFonts w:ascii="華康仿宋體W6" w:eastAsia="華康仿宋體W6" w:hAnsi="標楷體"/>
          <w:b/>
          <w:bCs/>
          <w:kern w:val="2"/>
          <w:sz w:val="32"/>
          <w:szCs w:val="20"/>
        </w:rPr>
      </w:pPr>
      <w:r w:rsidRPr="00F46076">
        <w:rPr>
          <w:rFonts w:ascii="華康仿宋體W6" w:eastAsia="華康仿宋體W6" w:hAnsi="標楷體" w:hint="eastAsia"/>
          <w:b/>
          <w:bCs/>
          <w:kern w:val="2"/>
          <w:sz w:val="32"/>
          <w:szCs w:val="20"/>
        </w:rPr>
        <w:t>法鼓文理學院緊急傷病處理要點</w:t>
      </w:r>
    </w:p>
    <w:p w:rsidR="00381F9B" w:rsidRPr="00F46076" w:rsidRDefault="00381F9B" w:rsidP="00381F9B">
      <w:pPr>
        <w:suppressAutoHyphens w:val="0"/>
        <w:spacing w:line="360" w:lineRule="exact"/>
        <w:ind w:right="100"/>
        <w:jc w:val="right"/>
        <w:rPr>
          <w:rFonts w:ascii="標楷體" w:eastAsia="標楷體" w:hAnsi="標楷體"/>
          <w:kern w:val="2"/>
          <w:sz w:val="20"/>
          <w:szCs w:val="20"/>
        </w:rPr>
      </w:pPr>
      <w:r w:rsidRPr="00F46076">
        <w:rPr>
          <w:rFonts w:ascii="華康仿宋體W6" w:eastAsia="華康仿宋體W6" w:hAnsi="標楷體" w:hint="eastAsia"/>
          <w:kern w:val="2"/>
          <w:sz w:val="20"/>
          <w:szCs w:val="20"/>
        </w:rPr>
        <w:t>99學年度第2次校務會議通過100.1.12.</w:t>
      </w:r>
      <w:r w:rsidRPr="00F46076">
        <w:rPr>
          <w:rFonts w:ascii="華康仿宋體W6" w:eastAsia="華康仿宋體W6" w:hAnsi="標楷體" w:hint="eastAsia"/>
          <w:kern w:val="2"/>
          <w:szCs w:val="20"/>
        </w:rPr>
        <w:t xml:space="preserve">                                                   </w:t>
      </w:r>
      <w:r>
        <w:rPr>
          <w:rFonts w:ascii="華康仿宋體W6" w:eastAsia="華康仿宋體W6" w:hAnsi="標楷體" w:hint="eastAsia"/>
          <w:kern w:val="2"/>
          <w:szCs w:val="20"/>
        </w:rPr>
        <w:t xml:space="preserve">                                 </w:t>
      </w:r>
      <w:r w:rsidRPr="00F46076">
        <w:rPr>
          <w:rFonts w:ascii="華康仿宋體W6" w:eastAsia="華康仿宋體W6" w:hAnsi="標楷體" w:hint="eastAsia"/>
          <w:kern w:val="2"/>
          <w:sz w:val="20"/>
          <w:szCs w:val="20"/>
        </w:rPr>
        <w:t xml:space="preserve">103學年度第1次校務會議修訂103.09.24 </w:t>
      </w:r>
      <w:r>
        <w:rPr>
          <w:rFonts w:ascii="華康仿宋體W6" w:eastAsia="華康仿宋體W6" w:hAnsi="標楷體" w:hint="eastAsia"/>
          <w:kern w:val="2"/>
          <w:sz w:val="20"/>
          <w:szCs w:val="20"/>
        </w:rPr>
        <w:t xml:space="preserve">                                                                                                 108學年度109.03.18</w:t>
      </w:r>
      <w:r w:rsidRPr="0033410C">
        <w:rPr>
          <w:rFonts w:ascii="華康仿宋體W6" w:eastAsia="華康仿宋體W6" w:hAnsi="標楷體" w:hint="eastAsia"/>
          <w:kern w:val="2"/>
          <w:sz w:val="20"/>
          <w:szCs w:val="20"/>
        </w:rPr>
        <w:t>第3次行政會議暨因應新型冠狀病毒防護措施會議</w:t>
      </w:r>
      <w:r>
        <w:rPr>
          <w:rFonts w:ascii="華康仿宋體W6" w:eastAsia="華康仿宋體W6" w:hAnsi="標楷體" w:hint="eastAsia"/>
          <w:kern w:val="2"/>
          <w:sz w:val="20"/>
          <w:szCs w:val="20"/>
        </w:rPr>
        <w:t>修訂</w:t>
      </w:r>
    </w:p>
    <w:p w:rsidR="00381F9B" w:rsidRPr="00F46076" w:rsidRDefault="00381F9B" w:rsidP="00381F9B">
      <w:pPr>
        <w:suppressAutoHyphens w:val="0"/>
        <w:spacing w:line="360" w:lineRule="exact"/>
        <w:jc w:val="both"/>
        <w:rPr>
          <w:rFonts w:ascii="華康仿宋體W6" w:eastAsia="華康仿宋體W6" w:hAnsi="標楷體"/>
          <w:kern w:val="2"/>
          <w:szCs w:val="24"/>
        </w:rPr>
      </w:pPr>
      <w:r w:rsidRPr="00F46076">
        <w:rPr>
          <w:rFonts w:ascii="華康仿宋體W6" w:eastAsia="華康仿宋體W6" w:hAnsi="標楷體" w:hint="eastAsia"/>
          <w:kern w:val="2"/>
          <w:szCs w:val="24"/>
        </w:rPr>
        <w:t xml:space="preserve">一、依據：                </w:t>
      </w:r>
    </w:p>
    <w:p w:rsidR="00381F9B" w:rsidRPr="00F46076" w:rsidRDefault="00381F9B" w:rsidP="00381F9B">
      <w:pPr>
        <w:suppressAutoHyphens w:val="0"/>
        <w:spacing w:line="360" w:lineRule="exact"/>
        <w:ind w:leftChars="225" w:left="540"/>
        <w:jc w:val="both"/>
        <w:rPr>
          <w:rFonts w:ascii="華康仿宋體W6" w:eastAsia="華康仿宋體W6" w:hAnsi="標楷體"/>
          <w:kern w:val="2"/>
          <w:szCs w:val="24"/>
        </w:rPr>
      </w:pPr>
      <w:r w:rsidRPr="00F46076">
        <w:rPr>
          <w:rFonts w:ascii="華康仿宋體W6" w:eastAsia="華康仿宋體W6" w:hAnsi="標楷體" w:hint="eastAsia"/>
          <w:kern w:val="2"/>
          <w:szCs w:val="24"/>
        </w:rPr>
        <w:t>學校衛生法第十五條及教育部92年07月16日台參字第0920104837A號令「教育部主管各級學校緊急傷病處理準則」。</w:t>
      </w:r>
    </w:p>
    <w:p w:rsidR="00381F9B" w:rsidRPr="00F46076" w:rsidRDefault="00381F9B" w:rsidP="00381F9B">
      <w:pPr>
        <w:suppressAutoHyphens w:val="0"/>
        <w:spacing w:line="360" w:lineRule="exact"/>
        <w:jc w:val="both"/>
        <w:rPr>
          <w:rFonts w:ascii="華康仿宋體W6" w:eastAsia="華康仿宋體W6" w:hAnsi="標楷體"/>
          <w:kern w:val="2"/>
          <w:szCs w:val="24"/>
        </w:rPr>
      </w:pPr>
      <w:r w:rsidRPr="00F46076">
        <w:rPr>
          <w:rFonts w:ascii="華康仿宋體W6" w:eastAsia="華康仿宋體W6" w:hAnsi="標楷體" w:hint="eastAsia"/>
          <w:kern w:val="2"/>
          <w:szCs w:val="24"/>
        </w:rPr>
        <w:t>二、目的：</w:t>
      </w:r>
    </w:p>
    <w:p w:rsidR="00381F9B" w:rsidRPr="00381F9B" w:rsidRDefault="00381F9B" w:rsidP="00381F9B">
      <w:pPr>
        <w:numPr>
          <w:ilvl w:val="0"/>
          <w:numId w:val="1"/>
        </w:numPr>
        <w:tabs>
          <w:tab w:val="left" w:pos="1260"/>
          <w:tab w:val="left" w:pos="1620"/>
        </w:tabs>
        <w:suppressAutoHyphens w:val="0"/>
        <w:spacing w:line="360" w:lineRule="exact"/>
        <w:ind w:hanging="60"/>
        <w:jc w:val="both"/>
        <w:rPr>
          <w:rFonts w:ascii="華康仿宋體W6" w:eastAsia="華康仿宋體W6" w:hAnsi="標楷體"/>
          <w:kern w:val="2"/>
          <w:szCs w:val="24"/>
        </w:rPr>
      </w:pPr>
      <w:r w:rsidRPr="00381F9B">
        <w:rPr>
          <w:rFonts w:ascii="華康仿宋體W6" w:eastAsia="華康仿宋體W6" w:hAnsi="標楷體" w:hint="eastAsia"/>
          <w:kern w:val="2"/>
          <w:szCs w:val="24"/>
        </w:rPr>
        <w:t>為減輕教職員工生事故傷害程度，或急症病情擴大。</w:t>
      </w:r>
    </w:p>
    <w:p w:rsidR="00381F9B" w:rsidRPr="00381F9B" w:rsidRDefault="00381F9B" w:rsidP="00381F9B">
      <w:pPr>
        <w:numPr>
          <w:ilvl w:val="0"/>
          <w:numId w:val="1"/>
        </w:numPr>
        <w:tabs>
          <w:tab w:val="left" w:pos="1260"/>
          <w:tab w:val="left" w:pos="1620"/>
        </w:tabs>
        <w:suppressAutoHyphens w:val="0"/>
        <w:spacing w:line="360" w:lineRule="exact"/>
        <w:ind w:hanging="60"/>
        <w:jc w:val="both"/>
        <w:rPr>
          <w:rFonts w:ascii="華康仿宋體W6" w:eastAsia="華康仿宋體W6" w:hAnsi="標楷體"/>
          <w:kern w:val="2"/>
          <w:szCs w:val="24"/>
        </w:rPr>
      </w:pPr>
      <w:r w:rsidRPr="00381F9B">
        <w:rPr>
          <w:rFonts w:ascii="華康仿宋體W6" w:eastAsia="華康仿宋體W6" w:hAnsi="標楷體" w:hint="eastAsia"/>
          <w:kern w:val="2"/>
          <w:szCs w:val="24"/>
        </w:rPr>
        <w:t>加強維護教職員工生活動之安全，避免疾病或意外事故之傷害。</w:t>
      </w:r>
    </w:p>
    <w:p w:rsidR="00381F9B" w:rsidRPr="00381F9B" w:rsidRDefault="00381F9B" w:rsidP="00381F9B">
      <w:pPr>
        <w:numPr>
          <w:ilvl w:val="0"/>
          <w:numId w:val="1"/>
        </w:numPr>
        <w:tabs>
          <w:tab w:val="left" w:pos="1260"/>
          <w:tab w:val="left" w:pos="1620"/>
        </w:tabs>
        <w:suppressAutoHyphens w:val="0"/>
        <w:spacing w:line="360" w:lineRule="exact"/>
        <w:ind w:hanging="60"/>
        <w:jc w:val="both"/>
        <w:rPr>
          <w:rFonts w:ascii="華康仿宋體W6" w:eastAsia="華康仿宋體W6" w:hAnsi="標楷體"/>
          <w:kern w:val="2"/>
          <w:szCs w:val="24"/>
        </w:rPr>
      </w:pPr>
      <w:r w:rsidRPr="00381F9B">
        <w:rPr>
          <w:rFonts w:ascii="華康仿宋體W6" w:eastAsia="華康仿宋體W6" w:hAnsi="標楷體" w:hint="eastAsia"/>
          <w:kern w:val="2"/>
          <w:szCs w:val="24"/>
        </w:rPr>
        <w:t>以合理程序、合法方式，處理校園傷病事件，使傷害減至最低。</w:t>
      </w:r>
    </w:p>
    <w:p w:rsidR="00381F9B" w:rsidRPr="00381F9B" w:rsidRDefault="00381F9B" w:rsidP="00381F9B">
      <w:pPr>
        <w:numPr>
          <w:ilvl w:val="0"/>
          <w:numId w:val="1"/>
        </w:numPr>
        <w:tabs>
          <w:tab w:val="left" w:pos="1260"/>
          <w:tab w:val="left" w:pos="1620"/>
        </w:tabs>
        <w:suppressAutoHyphens w:val="0"/>
        <w:spacing w:line="360" w:lineRule="exact"/>
        <w:ind w:hanging="60"/>
        <w:jc w:val="both"/>
        <w:rPr>
          <w:rFonts w:ascii="華康仿宋體W6" w:eastAsia="華康仿宋體W6" w:hAnsi="標楷體"/>
          <w:kern w:val="2"/>
          <w:szCs w:val="24"/>
        </w:rPr>
      </w:pPr>
      <w:r w:rsidRPr="00381F9B">
        <w:rPr>
          <w:rFonts w:ascii="華康仿宋體W6" w:eastAsia="華康仿宋體W6" w:hAnsi="標楷體" w:hint="eastAsia"/>
          <w:kern w:val="2"/>
          <w:szCs w:val="24"/>
        </w:rPr>
        <w:t>提升教職員工生生命品質與尊嚴，全員關照、全方位親切熱忱服務。</w:t>
      </w:r>
    </w:p>
    <w:p w:rsidR="00381F9B" w:rsidRPr="00B56425" w:rsidRDefault="00381F9B" w:rsidP="00381F9B">
      <w:pPr>
        <w:tabs>
          <w:tab w:val="left" w:pos="1260"/>
          <w:tab w:val="left" w:pos="1620"/>
        </w:tabs>
        <w:suppressAutoHyphens w:val="0"/>
        <w:spacing w:line="360" w:lineRule="exact"/>
        <w:jc w:val="both"/>
        <w:rPr>
          <w:rFonts w:ascii="華康仿宋體W6" w:eastAsia="華康仿宋體W6" w:hAnsi="標楷體"/>
          <w:kern w:val="2"/>
          <w:szCs w:val="24"/>
        </w:rPr>
      </w:pPr>
      <w:r w:rsidRPr="00B56425">
        <w:rPr>
          <w:rFonts w:ascii="華康仿宋體W6" w:eastAsia="華康仿宋體W6" w:hint="eastAsia"/>
        </w:rPr>
        <w:t>三、教職員工之分工與職責：</w:t>
      </w:r>
    </w:p>
    <w:tbl>
      <w:tblPr>
        <w:tblW w:w="8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3"/>
        <w:gridCol w:w="6725"/>
      </w:tblGrid>
      <w:tr w:rsidR="00381F9B" w:rsidRPr="00E21E10" w:rsidTr="00113A5A">
        <w:trPr>
          <w:trHeight w:val="543"/>
        </w:trPr>
        <w:tc>
          <w:tcPr>
            <w:tcW w:w="1383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jc w:val="center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標楷體" w:hint="eastAsia"/>
                <w:kern w:val="2"/>
                <w:szCs w:val="24"/>
              </w:rPr>
              <w:t>職稱</w:t>
            </w:r>
          </w:p>
        </w:tc>
        <w:tc>
          <w:tcPr>
            <w:tcW w:w="6725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jc w:val="center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標楷體" w:hint="eastAsia"/>
                <w:kern w:val="2"/>
                <w:szCs w:val="24"/>
              </w:rPr>
              <w:t>分工職責</w:t>
            </w:r>
          </w:p>
        </w:tc>
      </w:tr>
      <w:tr w:rsidR="00381F9B" w:rsidRPr="00E21E10" w:rsidTr="00113A5A">
        <w:trPr>
          <w:trHeight w:val="850"/>
        </w:trPr>
        <w:tc>
          <w:tcPr>
            <w:tcW w:w="1383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標楷體" w:hint="eastAsia"/>
                <w:kern w:val="2"/>
                <w:szCs w:val="24"/>
              </w:rPr>
              <w:t>校長</w:t>
            </w:r>
          </w:p>
        </w:tc>
        <w:tc>
          <w:tcPr>
            <w:tcW w:w="6725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Times New Roman" w:hint="eastAsia"/>
                <w:kern w:val="2"/>
                <w:szCs w:val="24"/>
              </w:rPr>
              <w:t>遇有重大傷病事件時，依情勢需要啟動緊急應變措施，並向教育主管機關報告事故發生之原因及處理過程。</w:t>
            </w:r>
          </w:p>
        </w:tc>
      </w:tr>
      <w:tr w:rsidR="00381F9B" w:rsidRPr="00E21E10" w:rsidTr="00113A5A">
        <w:trPr>
          <w:trHeight w:val="850"/>
        </w:trPr>
        <w:tc>
          <w:tcPr>
            <w:tcW w:w="1383" w:type="dxa"/>
            <w:vAlign w:val="center"/>
          </w:tcPr>
          <w:p w:rsidR="00381F9B" w:rsidRPr="00030A40" w:rsidRDefault="00381F9B" w:rsidP="00113A5A">
            <w:pPr>
              <w:tabs>
                <w:tab w:val="left" w:pos="14742"/>
              </w:tabs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color w:val="FF0000"/>
                <w:kern w:val="2"/>
                <w:szCs w:val="24"/>
              </w:rPr>
            </w:pPr>
            <w:r w:rsidRPr="00030A40">
              <w:rPr>
                <w:rFonts w:ascii="華康仿宋體W6" w:eastAsia="華康仿宋體W6" w:hAnsi="標楷體" w:hint="eastAsia"/>
                <w:kern w:val="2"/>
                <w:szCs w:val="24"/>
              </w:rPr>
              <w:t>主秘</w:t>
            </w:r>
          </w:p>
        </w:tc>
        <w:tc>
          <w:tcPr>
            <w:tcW w:w="6725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Times New Roman" w:hint="eastAsia"/>
                <w:kern w:val="2"/>
                <w:szCs w:val="24"/>
              </w:rPr>
              <w:t>擔任發言人，統籌緊急傷病處理事項，並於重大傷病事件時，立即向校長報告實際狀況及處理進度。</w:t>
            </w:r>
          </w:p>
        </w:tc>
      </w:tr>
      <w:tr w:rsidR="00381F9B" w:rsidRPr="00E21E10" w:rsidTr="003416DC">
        <w:trPr>
          <w:trHeight w:val="981"/>
        </w:trPr>
        <w:tc>
          <w:tcPr>
            <w:tcW w:w="1383" w:type="dxa"/>
            <w:vAlign w:val="center"/>
          </w:tcPr>
          <w:p w:rsidR="00381F9B" w:rsidRPr="00030A40" w:rsidRDefault="00381F9B" w:rsidP="00113A5A">
            <w:pPr>
              <w:tabs>
                <w:tab w:val="left" w:pos="14742"/>
              </w:tabs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color w:val="FF0000"/>
                <w:kern w:val="2"/>
                <w:szCs w:val="24"/>
              </w:rPr>
            </w:pPr>
            <w:r w:rsidRPr="00030A40">
              <w:rPr>
                <w:rFonts w:ascii="華康仿宋體W6" w:eastAsia="華康仿宋體W6" w:hAnsi="標楷體" w:hint="eastAsia"/>
                <w:kern w:val="2"/>
                <w:szCs w:val="24"/>
              </w:rPr>
              <w:t>學務長</w:t>
            </w:r>
          </w:p>
        </w:tc>
        <w:tc>
          <w:tcPr>
            <w:tcW w:w="6725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Times New Roman" w:hint="eastAsia"/>
                <w:kern w:val="2"/>
                <w:szCs w:val="24"/>
              </w:rPr>
              <w:t>協助統籌緊急傷病事件之處理，支援現場救護、人員、器具之提供與調度等。</w:t>
            </w:r>
          </w:p>
        </w:tc>
      </w:tr>
      <w:tr w:rsidR="00381F9B" w:rsidRPr="00E21E10" w:rsidTr="00113A5A">
        <w:trPr>
          <w:trHeight w:val="1628"/>
        </w:trPr>
        <w:tc>
          <w:tcPr>
            <w:tcW w:w="1383" w:type="dxa"/>
            <w:vAlign w:val="center"/>
          </w:tcPr>
          <w:p w:rsidR="00381F9B" w:rsidRPr="00030A40" w:rsidRDefault="00381F9B" w:rsidP="00113A5A">
            <w:pPr>
              <w:tabs>
                <w:tab w:val="left" w:pos="14742"/>
              </w:tabs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color w:val="FF0000"/>
                <w:kern w:val="2"/>
                <w:szCs w:val="24"/>
              </w:rPr>
            </w:pPr>
            <w:r w:rsidRPr="00030A40">
              <w:rPr>
                <w:rFonts w:ascii="華康仿宋體W6" w:eastAsia="華康仿宋體W6" w:hAnsi="標楷體" w:hint="eastAsia"/>
                <w:kern w:val="2"/>
                <w:szCs w:val="24"/>
              </w:rPr>
              <w:t>課外活動與生活輔導組組員</w:t>
            </w:r>
          </w:p>
        </w:tc>
        <w:tc>
          <w:tcPr>
            <w:tcW w:w="6725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Times New Roman" w:hint="eastAsia"/>
                <w:kern w:val="2"/>
                <w:szCs w:val="24"/>
              </w:rPr>
              <w:t>緊急傷病處理相關事宜之聯繫，必要時洽請園區衛保人員支援救護。</w:t>
            </w:r>
          </w:p>
        </w:tc>
      </w:tr>
      <w:tr w:rsidR="00381F9B" w:rsidRPr="00030A40" w:rsidTr="00113A5A">
        <w:trPr>
          <w:trHeight w:val="454"/>
        </w:trPr>
        <w:tc>
          <w:tcPr>
            <w:tcW w:w="1383" w:type="dxa"/>
            <w:vAlign w:val="center"/>
          </w:tcPr>
          <w:p w:rsidR="00381F9B" w:rsidRPr="00030A40" w:rsidRDefault="00381F9B" w:rsidP="00113A5A">
            <w:pPr>
              <w:tabs>
                <w:tab w:val="left" w:pos="14742"/>
              </w:tabs>
              <w:snapToGrid w:val="0"/>
              <w:jc w:val="distribute"/>
              <w:rPr>
                <w:rFonts w:asciiTheme="minorHAnsi" w:eastAsia="華康仿宋體W6" w:hAnsiTheme="minorHAnsi"/>
                <w:kern w:val="2"/>
                <w:szCs w:val="24"/>
              </w:rPr>
            </w:pPr>
            <w:r w:rsidRPr="00030A40">
              <w:rPr>
                <w:rFonts w:asciiTheme="minorHAnsi" w:eastAsia="華康仿宋體W6" w:hAnsiTheme="minorHAnsi" w:hint="eastAsia"/>
                <w:kern w:val="2"/>
                <w:szCs w:val="24"/>
              </w:rPr>
              <w:t>護理師</w:t>
            </w:r>
            <w:r w:rsidRPr="00030A40">
              <w:rPr>
                <w:rFonts w:asciiTheme="minorHAnsi" w:eastAsia="華康仿宋體W6" w:hAnsiTheme="minorHAnsi"/>
                <w:kern w:val="2"/>
                <w:szCs w:val="24"/>
              </w:rPr>
              <w:t xml:space="preserve"> </w:t>
            </w:r>
          </w:p>
        </w:tc>
        <w:tc>
          <w:tcPr>
            <w:tcW w:w="6725" w:type="dxa"/>
            <w:vAlign w:val="center"/>
          </w:tcPr>
          <w:p w:rsidR="00381F9B" w:rsidRPr="00030A40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030A40">
              <w:rPr>
                <w:rFonts w:ascii="華康仿宋體W6" w:eastAsia="華康仿宋體W6" w:hAnsi="Times New Roman" w:hint="eastAsia"/>
                <w:kern w:val="2"/>
                <w:szCs w:val="24"/>
              </w:rPr>
              <w:t>緊急救護、現場救護工作控管、與醫療單位之聯繫、保險及後續追蹤。</w:t>
            </w:r>
          </w:p>
        </w:tc>
      </w:tr>
      <w:tr w:rsidR="00381F9B" w:rsidRPr="00E21E10" w:rsidTr="00113A5A">
        <w:trPr>
          <w:trHeight w:val="850"/>
        </w:trPr>
        <w:tc>
          <w:tcPr>
            <w:tcW w:w="1383" w:type="dxa"/>
            <w:vAlign w:val="center"/>
          </w:tcPr>
          <w:p w:rsidR="00381F9B" w:rsidRPr="00030A40" w:rsidRDefault="00381F9B" w:rsidP="00113A5A">
            <w:pPr>
              <w:tabs>
                <w:tab w:val="left" w:pos="14742"/>
              </w:tabs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030A40">
              <w:rPr>
                <w:rFonts w:ascii="華康仿宋體W6" w:eastAsia="華康仿宋體W6" w:hAnsi="標楷體" w:hint="eastAsia"/>
                <w:color w:val="000000"/>
                <w:kern w:val="2"/>
                <w:szCs w:val="24"/>
              </w:rPr>
              <w:t>班</w:t>
            </w:r>
            <w:r w:rsidRPr="00030A40">
              <w:rPr>
                <w:rFonts w:ascii="華康仿宋體W6" w:eastAsia="華康仿宋體W6" w:hAnsi="標楷體" w:hint="eastAsia"/>
                <w:kern w:val="2"/>
                <w:szCs w:val="24"/>
              </w:rPr>
              <w:t>導師</w:t>
            </w:r>
          </w:p>
        </w:tc>
        <w:tc>
          <w:tcPr>
            <w:tcW w:w="6725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Times New Roman" w:hint="eastAsia"/>
                <w:kern w:val="2"/>
                <w:szCs w:val="24"/>
              </w:rPr>
              <w:t>緊急救護、協助支援現場救護工作、與家長聯繫、陪同到院、後續追蹤輔導。</w:t>
            </w:r>
          </w:p>
        </w:tc>
      </w:tr>
      <w:tr w:rsidR="00381F9B" w:rsidRPr="00E21E10" w:rsidTr="00113A5A">
        <w:trPr>
          <w:trHeight w:val="850"/>
        </w:trPr>
        <w:tc>
          <w:tcPr>
            <w:tcW w:w="1383" w:type="dxa"/>
            <w:vAlign w:val="center"/>
          </w:tcPr>
          <w:p w:rsidR="00381F9B" w:rsidRPr="00030A40" w:rsidRDefault="00381F9B" w:rsidP="00113A5A">
            <w:pPr>
              <w:tabs>
                <w:tab w:val="left" w:pos="14742"/>
              </w:tabs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030A40">
              <w:rPr>
                <w:rFonts w:ascii="華康仿宋體W6" w:eastAsia="華康仿宋體W6" w:hAnsi="標楷體" w:hint="eastAsia"/>
                <w:kern w:val="2"/>
                <w:szCs w:val="24"/>
              </w:rPr>
              <w:t>教職員</w:t>
            </w:r>
          </w:p>
        </w:tc>
        <w:tc>
          <w:tcPr>
            <w:tcW w:w="6725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Times New Roman" w:hint="eastAsia"/>
                <w:kern w:val="2"/>
                <w:szCs w:val="24"/>
              </w:rPr>
              <w:t>緊急救護、協助與支援現場救護、聯絡等工作，並安撫、安頓原陪同傷患或緊急參與現場救護等師生的情緒。</w:t>
            </w:r>
          </w:p>
        </w:tc>
      </w:tr>
      <w:tr w:rsidR="00381F9B" w:rsidRPr="00E21E10" w:rsidTr="00113A5A">
        <w:trPr>
          <w:trHeight w:val="802"/>
        </w:trPr>
        <w:tc>
          <w:tcPr>
            <w:tcW w:w="1383" w:type="dxa"/>
            <w:vAlign w:val="center"/>
          </w:tcPr>
          <w:p w:rsidR="00381F9B" w:rsidRPr="00030A40" w:rsidRDefault="00381F9B" w:rsidP="00113A5A">
            <w:pPr>
              <w:tabs>
                <w:tab w:val="left" w:pos="14742"/>
              </w:tabs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030A40">
              <w:rPr>
                <w:rFonts w:ascii="華康仿宋體W6" w:eastAsia="華康仿宋體W6" w:hAnsi="標楷體" w:hint="eastAsia"/>
                <w:kern w:val="2"/>
                <w:szCs w:val="24"/>
              </w:rPr>
              <w:t>教務組</w:t>
            </w:r>
          </w:p>
        </w:tc>
        <w:tc>
          <w:tcPr>
            <w:tcW w:w="6725" w:type="dxa"/>
            <w:vAlign w:val="center"/>
          </w:tcPr>
          <w:p w:rsidR="00381F9B" w:rsidRPr="00E21E10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E21E10">
              <w:rPr>
                <w:rFonts w:ascii="華康仿宋體W6" w:eastAsia="華康仿宋體W6" w:hAnsi="Times New Roman" w:hint="eastAsia"/>
                <w:kern w:val="2"/>
                <w:szCs w:val="24"/>
              </w:rPr>
              <w:t>協助安排調代課事宜，並使在校師生課程順利進行。</w:t>
            </w:r>
          </w:p>
        </w:tc>
      </w:tr>
      <w:tr w:rsidR="00381F9B" w:rsidRPr="00E21E10" w:rsidTr="00113A5A">
        <w:trPr>
          <w:trHeight w:val="795"/>
        </w:trPr>
        <w:tc>
          <w:tcPr>
            <w:tcW w:w="1383" w:type="dxa"/>
            <w:vAlign w:val="center"/>
          </w:tcPr>
          <w:p w:rsidR="00381F9B" w:rsidRPr="00546BC2" w:rsidRDefault="00381F9B" w:rsidP="00113A5A">
            <w:pPr>
              <w:tabs>
                <w:tab w:val="left" w:pos="14742"/>
              </w:tabs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546BC2">
              <w:rPr>
                <w:rFonts w:ascii="華康仿宋體W6" w:eastAsia="華康仿宋體W6" w:hAnsi="標楷體" w:hint="eastAsia"/>
                <w:kern w:val="2"/>
                <w:szCs w:val="24"/>
              </w:rPr>
              <w:t>諮商輔導中心</w:t>
            </w:r>
          </w:p>
        </w:tc>
        <w:tc>
          <w:tcPr>
            <w:tcW w:w="6725" w:type="dxa"/>
            <w:vAlign w:val="center"/>
          </w:tcPr>
          <w:p w:rsidR="00381F9B" w:rsidRPr="00546BC2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546BC2">
              <w:rPr>
                <w:rFonts w:ascii="華康仿宋體W6" w:eastAsia="華康仿宋體W6" w:hAnsi="Times New Roman" w:hint="eastAsia"/>
                <w:kern w:val="2"/>
                <w:szCs w:val="24"/>
              </w:rPr>
              <w:t>針對傷者及相關班級，進行個案與團體心理復健與後續追蹤輔導。</w:t>
            </w:r>
          </w:p>
        </w:tc>
      </w:tr>
      <w:tr w:rsidR="00381F9B" w:rsidRPr="00E21E10" w:rsidTr="00113A5A">
        <w:trPr>
          <w:trHeight w:val="976"/>
        </w:trPr>
        <w:tc>
          <w:tcPr>
            <w:tcW w:w="1383" w:type="dxa"/>
            <w:shd w:val="clear" w:color="auto" w:fill="auto"/>
            <w:vAlign w:val="center"/>
          </w:tcPr>
          <w:p w:rsidR="00381F9B" w:rsidRPr="00546BC2" w:rsidRDefault="00381F9B" w:rsidP="00113A5A">
            <w:pPr>
              <w:tabs>
                <w:tab w:val="left" w:pos="14742"/>
              </w:tabs>
              <w:suppressAutoHyphens w:val="0"/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color w:val="000000" w:themeColor="text1"/>
                <w:kern w:val="2"/>
                <w:szCs w:val="24"/>
              </w:rPr>
            </w:pPr>
            <w:r w:rsidRPr="00546BC2">
              <w:rPr>
                <w:rFonts w:ascii="華康仿宋體W6" w:eastAsia="華康仿宋體W6" w:hAnsi="標楷體" w:hint="eastAsia"/>
                <w:color w:val="000000" w:themeColor="text1"/>
                <w:kern w:val="2"/>
                <w:szCs w:val="24"/>
              </w:rPr>
              <w:lastRenderedPageBreak/>
              <w:t>總務處</w:t>
            </w:r>
          </w:p>
        </w:tc>
        <w:tc>
          <w:tcPr>
            <w:tcW w:w="6725" w:type="dxa"/>
            <w:vAlign w:val="center"/>
          </w:tcPr>
          <w:p w:rsidR="00381F9B" w:rsidRPr="00546BC2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hAnsi="標楷體"/>
                <w:kern w:val="2"/>
                <w:szCs w:val="24"/>
              </w:rPr>
            </w:pPr>
            <w:r w:rsidRPr="00546BC2">
              <w:rPr>
                <w:rFonts w:ascii="華康仿宋體W6" w:eastAsia="華康仿宋體W6" w:cs="Arial Unicode MS" w:hint="eastAsia"/>
                <w:kern w:val="2"/>
                <w:szCs w:val="24"/>
              </w:rPr>
              <w:t>校園隨時進行減災、整備、應變及復原工作。</w:t>
            </w:r>
          </w:p>
        </w:tc>
      </w:tr>
      <w:tr w:rsidR="00381F9B" w:rsidRPr="00E21E10" w:rsidTr="00113A5A">
        <w:trPr>
          <w:trHeight w:val="1133"/>
        </w:trPr>
        <w:tc>
          <w:tcPr>
            <w:tcW w:w="1383" w:type="dxa"/>
            <w:shd w:val="clear" w:color="auto" w:fill="auto"/>
            <w:vAlign w:val="center"/>
          </w:tcPr>
          <w:p w:rsidR="00381F9B" w:rsidRPr="00546BC2" w:rsidRDefault="00381F9B" w:rsidP="00113A5A">
            <w:pPr>
              <w:tabs>
                <w:tab w:val="left" w:pos="14742"/>
              </w:tabs>
              <w:suppressAutoHyphens w:val="0"/>
              <w:snapToGrid w:val="0"/>
              <w:ind w:leftChars="100" w:left="240" w:rightChars="100" w:right="240"/>
              <w:jc w:val="distribute"/>
              <w:rPr>
                <w:rFonts w:ascii="華康仿宋體W6" w:eastAsia="華康仿宋體W6" w:hAnsi="標楷體"/>
                <w:color w:val="000000" w:themeColor="text1"/>
                <w:kern w:val="2"/>
                <w:szCs w:val="24"/>
              </w:rPr>
            </w:pPr>
            <w:r w:rsidRPr="00546BC2">
              <w:rPr>
                <w:rFonts w:ascii="華康仿宋體W6" w:eastAsia="華康仿宋體W6" w:hAnsi="標楷體" w:hint="eastAsia"/>
                <w:color w:val="000000" w:themeColor="text1"/>
                <w:kern w:val="2"/>
                <w:szCs w:val="24"/>
              </w:rPr>
              <w:t>校安中心</w:t>
            </w:r>
          </w:p>
        </w:tc>
        <w:tc>
          <w:tcPr>
            <w:tcW w:w="6725" w:type="dxa"/>
            <w:vAlign w:val="center"/>
          </w:tcPr>
          <w:p w:rsidR="00381F9B" w:rsidRPr="00546BC2" w:rsidRDefault="00381F9B" w:rsidP="00113A5A">
            <w:pPr>
              <w:tabs>
                <w:tab w:val="left" w:pos="14742"/>
              </w:tabs>
              <w:snapToGrid w:val="0"/>
              <w:ind w:leftChars="50" w:left="120" w:rightChars="50" w:right="120"/>
              <w:jc w:val="both"/>
              <w:rPr>
                <w:rFonts w:ascii="華康仿宋體W6" w:eastAsia="華康仿宋體W6" w:cs="Arial Unicode MS"/>
                <w:kern w:val="2"/>
                <w:szCs w:val="24"/>
              </w:rPr>
            </w:pPr>
            <w:r w:rsidRPr="00546BC2">
              <w:rPr>
                <w:rFonts w:ascii="華康仿宋體W6" w:eastAsia="華康仿宋體W6" w:cs="Arial Unicode MS" w:hint="eastAsia"/>
                <w:kern w:val="2"/>
                <w:szCs w:val="24"/>
              </w:rPr>
              <w:t>協助支援現場救護工作、送醫及負責校園安全及災害事件之通報。</w:t>
            </w:r>
          </w:p>
        </w:tc>
      </w:tr>
    </w:tbl>
    <w:p w:rsidR="00381F9B" w:rsidRPr="00360720" w:rsidRDefault="00381F9B" w:rsidP="00381F9B">
      <w:pPr>
        <w:rPr>
          <w:rFonts w:ascii="華康仿宋體W6" w:eastAsia="華康仿宋體W6"/>
          <w:b/>
        </w:rPr>
      </w:pPr>
      <w:r w:rsidRPr="000D2B02">
        <w:rPr>
          <w:rFonts w:ascii="華康仿宋體W6" w:eastAsia="華康仿宋體W6" w:hint="eastAsia"/>
        </w:rPr>
        <w:t>四、校園緊急傷病事件通報：</w:t>
      </w:r>
    </w:p>
    <w:p w:rsidR="00381F9B" w:rsidRPr="003E0C5D" w:rsidRDefault="00381F9B" w:rsidP="00381F9B">
      <w:pPr>
        <w:rPr>
          <w:rFonts w:ascii="華康仿宋體W6" w:eastAsia="華康仿宋體W6"/>
        </w:rPr>
      </w:pPr>
      <w:r w:rsidRPr="00867714">
        <w:rPr>
          <w:rFonts w:ascii="華康仿宋體W6" w:eastAsia="華康仿宋體W6" w:hint="eastAsia"/>
        </w:rPr>
        <w:t>遇有事件即將發生、可能發生或已發生，務必於第一時間通知保全人員、保健室、學務處及總務處，</w:t>
      </w:r>
      <w:r>
        <w:rPr>
          <w:rFonts w:ascii="華康仿宋體W6" w:eastAsia="華康仿宋體W6" w:hint="eastAsia"/>
        </w:rPr>
        <w:t>教務組安排調代課，</w:t>
      </w:r>
      <w:r w:rsidRPr="003E0C5D">
        <w:rPr>
          <w:rFonts w:ascii="華康仿宋體W6" w:eastAsia="華康仿宋體W6" w:hint="eastAsia"/>
        </w:rPr>
        <w:t>並由校安中心辦理校安通報。</w:t>
      </w:r>
    </w:p>
    <w:p w:rsidR="00381F9B" w:rsidRPr="003E0C5D" w:rsidRDefault="00381F9B" w:rsidP="00381F9B">
      <w:pPr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五、一般傷病處理原則：</w:t>
      </w:r>
    </w:p>
    <w:p w:rsidR="00381F9B" w:rsidRPr="003E0C5D" w:rsidRDefault="00381F9B" w:rsidP="00381F9B">
      <w:pPr>
        <w:numPr>
          <w:ilvl w:val="0"/>
          <w:numId w:val="4"/>
        </w:numPr>
        <w:tabs>
          <w:tab w:val="left" w:pos="1260"/>
          <w:tab w:val="left" w:pos="1620"/>
        </w:tabs>
        <w:suppressAutoHyphens w:val="0"/>
        <w:spacing w:line="360" w:lineRule="exact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教職員工生自行前往保健室自訴症狀，由護理師監測生命徵象及評估。</w:t>
      </w:r>
    </w:p>
    <w:p w:rsidR="00381F9B" w:rsidRPr="003E0C5D" w:rsidRDefault="00381F9B" w:rsidP="00381F9B">
      <w:pPr>
        <w:numPr>
          <w:ilvl w:val="0"/>
          <w:numId w:val="4"/>
        </w:numPr>
        <w:tabs>
          <w:tab w:val="left" w:pos="1260"/>
        </w:tabs>
        <w:suppressAutoHyphens w:val="0"/>
        <w:spacing w:line="360" w:lineRule="exact"/>
        <w:jc w:val="both"/>
        <w:rPr>
          <w:rFonts w:ascii="華康仿宋體W6" w:eastAsia="華康仿宋體W6" w:hAnsi="標楷體"/>
          <w:kern w:val="2"/>
          <w:szCs w:val="24"/>
        </w:rPr>
      </w:pPr>
      <w:r w:rsidRPr="003E0C5D">
        <w:rPr>
          <w:rFonts w:ascii="華康仿宋體W6" w:eastAsia="華康仿宋體W6" w:hint="eastAsia"/>
        </w:rPr>
        <w:t>需就醫或教職員工生要求就醫時:學生請導師或學務處聯絡家長，若家長在家可立即到校者，請家長帶回就醫；家長無法聯絡到或無法立即到校者，學生自行前往或由同學陪同就醫;教職員工自行前往或所屬單位同仁陪同就醫，必要時護理師可協助聯絡醫療單位。</w:t>
      </w:r>
    </w:p>
    <w:p w:rsidR="00381F9B" w:rsidRPr="003E0C5D" w:rsidRDefault="00381F9B" w:rsidP="00381F9B">
      <w:pPr>
        <w:numPr>
          <w:ilvl w:val="0"/>
          <w:numId w:val="4"/>
        </w:numPr>
        <w:tabs>
          <w:tab w:val="left" w:pos="1260"/>
        </w:tabs>
        <w:suppressAutoHyphens w:val="0"/>
        <w:spacing w:line="360" w:lineRule="exact"/>
        <w:jc w:val="both"/>
        <w:rPr>
          <w:rFonts w:ascii="華康仿宋體W6" w:eastAsia="華康仿宋體W6" w:hAnsi="標楷體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本校保健室供留置觀察及臨時隔離之使用，時間以一小時為原則。</w:t>
      </w:r>
    </w:p>
    <w:p w:rsidR="00381F9B" w:rsidRPr="003E0C5D" w:rsidRDefault="00381F9B" w:rsidP="00381F9B">
      <w:pPr>
        <w:numPr>
          <w:ilvl w:val="0"/>
          <w:numId w:val="4"/>
        </w:numPr>
        <w:tabs>
          <w:tab w:val="left" w:pos="1260"/>
        </w:tabs>
        <w:suppressAutoHyphens w:val="0"/>
        <w:spacing w:line="360" w:lineRule="exact"/>
        <w:jc w:val="both"/>
        <w:rPr>
          <w:rFonts w:ascii="華康仿宋體W6" w:eastAsia="華康仿宋體W6" w:hAnsi="標楷體"/>
          <w:kern w:val="2"/>
          <w:szCs w:val="24"/>
        </w:rPr>
      </w:pPr>
      <w:r w:rsidRPr="003E0C5D">
        <w:rPr>
          <w:rFonts w:ascii="華康仿宋體W6" w:eastAsia="華康仿宋體W6" w:hAnsi="標楷體" w:hint="eastAsia"/>
          <w:kern w:val="2"/>
          <w:szCs w:val="24"/>
        </w:rPr>
        <w:t>住宿生抵抗力較弱者，若有疾病徵兆，應鼓勵利用課餘儘速就醫，以免延誤病情。</w:t>
      </w:r>
    </w:p>
    <w:p w:rsidR="00381F9B" w:rsidRPr="003E0C5D" w:rsidRDefault="00381F9B" w:rsidP="00381F9B">
      <w:pPr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六、緊急傷病處理流程：</w:t>
      </w:r>
    </w:p>
    <w:p w:rsidR="00381F9B" w:rsidRPr="003E0C5D" w:rsidRDefault="00381F9B" w:rsidP="00381F9B">
      <w:pPr>
        <w:spacing w:line="360" w:lineRule="exact"/>
        <w:ind w:firstLineChars="225" w:firstLine="540"/>
        <w:jc w:val="both"/>
        <w:rPr>
          <w:rFonts w:ascii="華康仿宋體W6" w:eastAsia="華康仿宋體W6" w:hAnsi="標楷體"/>
        </w:rPr>
      </w:pPr>
      <w:r w:rsidRPr="003E0C5D">
        <w:rPr>
          <w:rFonts w:ascii="華康仿宋體W6" w:eastAsia="華康仿宋體W6" w:hint="eastAsia"/>
        </w:rPr>
        <w:t>發生緊急傷病事件時，在場之教職員工生依實際狀況處理：</w:t>
      </w:r>
    </w:p>
    <w:p w:rsidR="00381F9B" w:rsidRPr="003E0C5D" w:rsidRDefault="00381F9B" w:rsidP="00381F9B">
      <w:pPr>
        <w:numPr>
          <w:ilvl w:val="0"/>
          <w:numId w:val="5"/>
        </w:numPr>
        <w:suppressAutoHyphens w:val="0"/>
        <w:spacing w:line="360" w:lineRule="exact"/>
        <w:jc w:val="both"/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傷病可行動者（高處墜落懷疑脊椎受傷除外），由現場教職員工、保全人員初步處理（如加壓止血等）後，護送至保健室處置，經評估後送醫或觀察。</w:t>
      </w:r>
    </w:p>
    <w:p w:rsidR="00381F9B" w:rsidRPr="003E0C5D" w:rsidRDefault="00381F9B" w:rsidP="00381F9B">
      <w:pPr>
        <w:numPr>
          <w:ilvl w:val="0"/>
          <w:numId w:val="5"/>
        </w:numPr>
        <w:suppressAutoHyphens w:val="0"/>
        <w:spacing w:line="360" w:lineRule="exact"/>
        <w:ind w:left="1260" w:hanging="720"/>
        <w:jc w:val="both"/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傷病無法行動者，由現場教職員工、保全人員初步處理後，指派人員至保健室攜帶擔架，以利護送或通知護理師前往救護。</w:t>
      </w:r>
    </w:p>
    <w:p w:rsidR="00381F9B" w:rsidRPr="003E0C5D" w:rsidRDefault="00381F9B" w:rsidP="00381F9B">
      <w:pPr>
        <w:numPr>
          <w:ilvl w:val="0"/>
          <w:numId w:val="5"/>
        </w:numPr>
        <w:suppressAutoHyphens w:val="0"/>
        <w:spacing w:line="360" w:lineRule="exact"/>
        <w:jc w:val="both"/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無呼吸或心跳者，現場人員、保全人員立即進行急救(同時請他人協助通知護理師到場救護、立刻連絡119救護車送醫)。</w:t>
      </w:r>
    </w:p>
    <w:p w:rsidR="00381F9B" w:rsidRPr="003E0C5D" w:rsidRDefault="00381F9B" w:rsidP="00381F9B">
      <w:pPr>
        <w:numPr>
          <w:ilvl w:val="0"/>
          <w:numId w:val="5"/>
        </w:numPr>
        <w:suppressAutoHyphens w:val="0"/>
        <w:spacing w:line="360" w:lineRule="exact"/>
        <w:ind w:left="1260" w:hanging="720"/>
        <w:jc w:val="both"/>
        <w:rPr>
          <w:rFonts w:ascii="華康仿宋體W6" w:eastAsia="華康仿宋體W6"/>
        </w:rPr>
      </w:pPr>
      <w:r w:rsidRPr="003E0C5D">
        <w:rPr>
          <w:rFonts w:ascii="華康仿宋體W6" w:eastAsia="華康仿宋體W6" w:hAnsi="標楷體" w:hint="eastAsia"/>
        </w:rPr>
        <w:t>下班及假日時間或需強制送醫者，由保全人員、宿舍樓長緊急處理或送醫，並通知校安人員到校（醫院）協同處理。</w:t>
      </w:r>
    </w:p>
    <w:p w:rsidR="00381F9B" w:rsidRPr="003E0C5D" w:rsidRDefault="00381F9B" w:rsidP="00381F9B">
      <w:pPr>
        <w:numPr>
          <w:ilvl w:val="0"/>
          <w:numId w:val="5"/>
        </w:numPr>
        <w:suppressAutoHyphens w:val="0"/>
        <w:spacing w:line="360" w:lineRule="exact"/>
        <w:ind w:left="1260" w:hanging="720"/>
        <w:jc w:val="both"/>
        <w:rPr>
          <w:rFonts w:ascii="華康仿宋體W6" w:eastAsia="華康仿宋體W6"/>
        </w:rPr>
      </w:pPr>
      <w:r w:rsidRPr="003E0C5D">
        <w:rPr>
          <w:rFonts w:ascii="華康仿宋體W6" w:eastAsia="華康仿宋體W6" w:hAnsi="標楷體" w:hint="eastAsia"/>
        </w:rPr>
        <w:t>學生在校外發生傷病，接獲通知之老師、教職員工應儘可能協助學生家長護送</w:t>
      </w:r>
      <w:r w:rsidRPr="003E0C5D">
        <w:rPr>
          <w:rFonts w:ascii="華康仿宋體W6" w:eastAsia="華康仿宋體W6" w:hAnsi="標楷體" w:hint="eastAsia"/>
          <w:bCs/>
        </w:rPr>
        <w:t>學生就醫，並通報校安中心，經評估狀況後，轉陳校長室。</w:t>
      </w:r>
    </w:p>
    <w:p w:rsidR="00381F9B" w:rsidRPr="003E0C5D" w:rsidRDefault="00381F9B" w:rsidP="00381F9B">
      <w:pPr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七、職務代理：</w:t>
      </w:r>
    </w:p>
    <w:p w:rsidR="00381F9B" w:rsidRPr="003E0C5D" w:rsidRDefault="00381F9B" w:rsidP="00381F9B">
      <w:pPr>
        <w:suppressAutoHyphens w:val="0"/>
        <w:spacing w:line="360" w:lineRule="exact"/>
        <w:jc w:val="both"/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護理師公出或休假時，由學務處指派專人支援代理，並聯繫進行相關救護工作。</w:t>
      </w:r>
    </w:p>
    <w:p w:rsidR="00381F9B" w:rsidRPr="003E0C5D" w:rsidRDefault="00381F9B" w:rsidP="00381F9B">
      <w:pPr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八、與家屬之聯繫：</w:t>
      </w:r>
    </w:p>
    <w:p w:rsidR="00381F9B" w:rsidRPr="003E0C5D" w:rsidRDefault="00381F9B" w:rsidP="00381F9B">
      <w:pPr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對象為學生時由導師或學務處相關人員負責傷病同學家長之連繫;對象為教職員工時，由其所屬單位或人事室負責通知家屬。</w:t>
      </w:r>
    </w:p>
    <w:p w:rsidR="00381F9B" w:rsidRPr="003E0C5D" w:rsidRDefault="00381F9B" w:rsidP="00381F9B">
      <w:pPr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lastRenderedPageBreak/>
        <w:t>九、緊急傷病患者需外送醫院時，護送人員的優先順序，如下：由現場人員、護理師、導師、學務處組員、所屬單位同仁、校安及保全人員，視實際狀況隨同救護車到醫院，並隨時回報校方，有關傷病者就醫狀況、醫師意見及其生命跡象。</w:t>
      </w:r>
    </w:p>
    <w:p w:rsidR="00381F9B" w:rsidRPr="003E0C5D" w:rsidRDefault="00381F9B" w:rsidP="00381F9B">
      <w:pPr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十、陪同就醫護送之車資往返費用：</w:t>
      </w:r>
      <w:bookmarkStart w:id="0" w:name="_GoBack"/>
      <w:bookmarkEnd w:id="0"/>
    </w:p>
    <w:p w:rsidR="00381F9B" w:rsidRPr="003E0C5D" w:rsidRDefault="00381F9B" w:rsidP="00381F9B">
      <w:pPr>
        <w:suppressAutoHyphens w:val="0"/>
        <w:spacing w:line="360" w:lineRule="exact"/>
        <w:jc w:val="both"/>
        <w:rPr>
          <w:rFonts w:ascii="華康仿宋體W6" w:eastAsia="華康仿宋體W6"/>
        </w:rPr>
      </w:pPr>
      <w:r w:rsidRPr="003E0C5D">
        <w:rPr>
          <w:rFonts w:ascii="華康仿宋體W6" w:eastAsia="華康仿宋體W6" w:hint="eastAsia"/>
        </w:rPr>
        <w:t>緊急傷病事故之醫療費用及陪同就醫護送之來回車資由當事者負擔。</w:t>
      </w:r>
    </w:p>
    <w:p w:rsidR="00381F9B" w:rsidRPr="003E0C5D" w:rsidRDefault="00381F9B" w:rsidP="00381F9B">
      <w:pPr>
        <w:suppressAutoHyphens w:val="0"/>
        <w:spacing w:line="360" w:lineRule="exact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十一、送醫之交通工具：</w:t>
      </w:r>
    </w:p>
    <w:p w:rsidR="00381F9B" w:rsidRPr="003E0C5D" w:rsidRDefault="00381F9B" w:rsidP="00381F9B">
      <w:pPr>
        <w:numPr>
          <w:ilvl w:val="0"/>
          <w:numId w:val="2"/>
        </w:numPr>
        <w:tabs>
          <w:tab w:val="left" w:pos="1260"/>
        </w:tabs>
        <w:suppressAutoHyphens w:val="0"/>
        <w:spacing w:line="360" w:lineRule="exact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重大傷病以呼叫119救護車為優先。</w:t>
      </w:r>
    </w:p>
    <w:p w:rsidR="00381F9B" w:rsidRPr="003E0C5D" w:rsidRDefault="00381F9B" w:rsidP="00381F9B">
      <w:pPr>
        <w:numPr>
          <w:ilvl w:val="0"/>
          <w:numId w:val="2"/>
        </w:numPr>
        <w:tabs>
          <w:tab w:val="left" w:pos="1260"/>
        </w:tabs>
        <w:suppressAutoHyphens w:val="0"/>
        <w:spacing w:line="360" w:lineRule="exact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計程車、同仁自用車、學校公務車。</w:t>
      </w:r>
    </w:p>
    <w:p w:rsidR="00381F9B" w:rsidRPr="003E0C5D" w:rsidRDefault="00381F9B" w:rsidP="00381F9B">
      <w:pPr>
        <w:suppressAutoHyphens w:val="0"/>
        <w:spacing w:line="360" w:lineRule="exact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十二、護送就醫地點：</w:t>
      </w:r>
    </w:p>
    <w:p w:rsidR="00381F9B" w:rsidRPr="003E0C5D" w:rsidRDefault="00381F9B" w:rsidP="00381F9B">
      <w:pPr>
        <w:numPr>
          <w:ilvl w:val="0"/>
          <w:numId w:val="3"/>
        </w:numPr>
        <w:tabs>
          <w:tab w:val="left" w:pos="1260"/>
        </w:tabs>
        <w:suppressAutoHyphens w:val="0"/>
        <w:spacing w:line="360" w:lineRule="exact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一般傷病送醫，係以金山、基隆、台北地區之醫療院所為主。</w:t>
      </w:r>
    </w:p>
    <w:p w:rsidR="00381F9B" w:rsidRPr="003E0C5D" w:rsidRDefault="00381F9B" w:rsidP="00381F9B">
      <w:pPr>
        <w:numPr>
          <w:ilvl w:val="0"/>
          <w:numId w:val="3"/>
        </w:numPr>
        <w:tabs>
          <w:tab w:val="left" w:pos="1260"/>
        </w:tabs>
        <w:suppressAutoHyphens w:val="0"/>
        <w:spacing w:line="360" w:lineRule="exact"/>
        <w:ind w:left="1260" w:hanging="720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緊急情況送台大醫院金山分院為主，或由119及校方權宜擇金山、基隆、台北地區之急救責任醫院送醫。</w:t>
      </w:r>
    </w:p>
    <w:p w:rsidR="00381F9B" w:rsidRPr="003E0C5D" w:rsidRDefault="00381F9B" w:rsidP="00381F9B">
      <w:pPr>
        <w:tabs>
          <w:tab w:val="left" w:pos="1260"/>
        </w:tabs>
        <w:suppressAutoHyphens w:val="0"/>
        <w:spacing w:line="360" w:lineRule="exact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十三、呼叫119專線支援之注意事項:</w:t>
      </w:r>
    </w:p>
    <w:p w:rsidR="00381F9B" w:rsidRPr="003E0C5D" w:rsidRDefault="00381F9B" w:rsidP="00381F9B">
      <w:pPr>
        <w:tabs>
          <w:tab w:val="left" w:pos="1260"/>
        </w:tabs>
        <w:suppressAutoHyphens w:val="0"/>
        <w:spacing w:line="360" w:lineRule="exact"/>
        <w:ind w:leftChars="225" w:left="540"/>
        <w:jc w:val="both"/>
        <w:rPr>
          <w:rFonts w:ascii="華康仿宋體W6" w:eastAsia="華康仿宋體W6" w:hAnsi="Times New Roman"/>
          <w:kern w:val="2"/>
          <w:szCs w:val="24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請求支援時，應詳細告知「確切地址、傷患人數、狀況、性別、年齡、姓名、發生時間及所需支援事項」，並儘可能將聯絡電話留給對方。</w:t>
      </w:r>
    </w:p>
    <w:p w:rsidR="00381F9B" w:rsidRPr="003E0C5D" w:rsidRDefault="00381F9B" w:rsidP="00381F9B">
      <w:pPr>
        <w:suppressAutoHyphens w:val="0"/>
        <w:spacing w:line="360" w:lineRule="exact"/>
        <w:jc w:val="both"/>
        <w:rPr>
          <w:rFonts w:ascii="華康仿宋體W6" w:eastAsia="華康仿宋體W6"/>
        </w:rPr>
      </w:pPr>
      <w:r w:rsidRPr="003E0C5D">
        <w:rPr>
          <w:rFonts w:ascii="華康仿宋體W6" w:eastAsia="華康仿宋體W6" w:hAnsi="Times New Roman" w:hint="eastAsia"/>
          <w:kern w:val="2"/>
          <w:szCs w:val="24"/>
        </w:rPr>
        <w:t>十四、</w:t>
      </w:r>
      <w:r w:rsidRPr="003E0C5D">
        <w:rPr>
          <w:rFonts w:ascii="華康仿宋體W6" w:eastAsia="華康仿宋體W6" w:hAnsi="標楷體" w:hint="eastAsia"/>
          <w:kern w:val="2"/>
          <w:szCs w:val="24"/>
        </w:rPr>
        <w:t>本要點經行政會議通過，陳請校長核定後公布施行，修正時亦同。</w:t>
      </w:r>
    </w:p>
    <w:p w:rsidR="00BE2F8F" w:rsidRPr="003E0C5D" w:rsidRDefault="003416DC"/>
    <w:sectPr w:rsidR="00BE2F8F" w:rsidRPr="003E0C5D" w:rsidSect="00F418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E3B"/>
    <w:multiLevelType w:val="hybridMultilevel"/>
    <w:tmpl w:val="969E9BEA"/>
    <w:lvl w:ilvl="0" w:tplc="4BECEAB0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5C43A8B"/>
    <w:multiLevelType w:val="hybridMultilevel"/>
    <w:tmpl w:val="B198C25A"/>
    <w:lvl w:ilvl="0" w:tplc="4BECEAB0">
      <w:start w:val="1"/>
      <w:numFmt w:val="taiwaneseCountingThousand"/>
      <w:lvlText w:val="(%1)"/>
      <w:lvlJc w:val="left"/>
      <w:pPr>
        <w:tabs>
          <w:tab w:val="num" w:pos="927"/>
        </w:tabs>
        <w:ind w:left="927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C7F57E4"/>
    <w:multiLevelType w:val="hybridMultilevel"/>
    <w:tmpl w:val="633C6C0C"/>
    <w:lvl w:ilvl="0" w:tplc="3AFE811A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E3A4EF2"/>
    <w:multiLevelType w:val="hybridMultilevel"/>
    <w:tmpl w:val="2360810C"/>
    <w:lvl w:ilvl="0" w:tplc="4BECEAB0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53495FE2"/>
    <w:multiLevelType w:val="hybridMultilevel"/>
    <w:tmpl w:val="73D4EB6A"/>
    <w:lvl w:ilvl="0" w:tplc="4BECEAB0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9B"/>
    <w:rsid w:val="00030A40"/>
    <w:rsid w:val="001D2510"/>
    <w:rsid w:val="003416DC"/>
    <w:rsid w:val="00381F9B"/>
    <w:rsid w:val="003E0C5D"/>
    <w:rsid w:val="00546BC2"/>
    <w:rsid w:val="0055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9B"/>
    <w:pPr>
      <w:widowControl w:val="0"/>
      <w:suppressAutoHyphens/>
    </w:pPr>
    <w:rPr>
      <w:rFonts w:ascii="Calibri" w:eastAsia="新細明體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9B"/>
    <w:pPr>
      <w:widowControl w:val="0"/>
      <w:suppressAutoHyphens/>
    </w:pPr>
    <w:rPr>
      <w:rFonts w:ascii="Calibri" w:eastAsia="新細明體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洪燕妮</dc:creator>
  <cp:lastModifiedBy>洪燕妮</cp:lastModifiedBy>
  <cp:revision>12</cp:revision>
  <dcterms:created xsi:type="dcterms:W3CDTF">2020-04-14T08:45:00Z</dcterms:created>
  <dcterms:modified xsi:type="dcterms:W3CDTF">2020-04-14T08:51:00Z</dcterms:modified>
</cp:coreProperties>
</file>